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4F" w:rsidRDefault="00976F4F" w:rsidP="00636CB3">
      <w:pPr>
        <w:rPr>
          <w:b/>
          <w:lang w:val="es-MX"/>
        </w:rPr>
      </w:pPr>
      <w:bookmarkStart w:id="0" w:name="_GoBack"/>
      <w:bookmarkEnd w:id="0"/>
    </w:p>
    <w:p w:rsidR="00165628" w:rsidRDefault="00165628" w:rsidP="00ED5F04">
      <w:pPr>
        <w:jc w:val="center"/>
        <w:rPr>
          <w:b/>
          <w:lang w:val="es-MX"/>
        </w:rPr>
      </w:pPr>
      <w:r>
        <w:rPr>
          <w:b/>
          <w:lang w:val="es-MX"/>
        </w:rPr>
        <w:t>DOCUMENTO DE APOYO PARA</w:t>
      </w:r>
      <w:r w:rsidRPr="00843EBE">
        <w:rPr>
          <w:b/>
          <w:lang w:val="es-MX"/>
        </w:rPr>
        <w:t xml:space="preserve"> LA ELABORACIÓN DE UN</w:t>
      </w:r>
      <w:r w:rsidRPr="008C7E6E">
        <w:rPr>
          <w:b/>
          <w:lang w:val="es-MX"/>
        </w:rPr>
        <w:t xml:space="preserve"> </w:t>
      </w:r>
    </w:p>
    <w:p w:rsidR="008C7E6E" w:rsidRPr="00165628" w:rsidRDefault="00E44040" w:rsidP="00ED5F04">
      <w:pPr>
        <w:jc w:val="center"/>
        <w:rPr>
          <w:b/>
          <w:sz w:val="28"/>
          <w:szCs w:val="28"/>
          <w:lang w:val="es-MX"/>
        </w:rPr>
      </w:pPr>
      <w:r>
        <w:rPr>
          <w:b/>
          <w:sz w:val="28"/>
          <w:szCs w:val="28"/>
          <w:lang w:val="es-MX"/>
        </w:rPr>
        <w:t xml:space="preserve">PROGRAMA DE </w:t>
      </w:r>
      <w:r w:rsidRPr="00E44040">
        <w:rPr>
          <w:b/>
          <w:sz w:val="28"/>
          <w:szCs w:val="28"/>
          <w:lang w:val="es-MX"/>
        </w:rPr>
        <w:t>MANEJO SUSTE</w:t>
      </w:r>
      <w:r w:rsidR="00B85D09">
        <w:rPr>
          <w:b/>
          <w:sz w:val="28"/>
          <w:szCs w:val="28"/>
          <w:lang w:val="es-MX"/>
        </w:rPr>
        <w:t>NTABLE DE LOS RESIDUOS SOLIDOS (RS</w:t>
      </w:r>
      <w:r w:rsidRPr="00E44040">
        <w:rPr>
          <w:b/>
          <w:sz w:val="28"/>
          <w:szCs w:val="28"/>
          <w:lang w:val="es-MX"/>
        </w:rPr>
        <w:t>)</w:t>
      </w:r>
    </w:p>
    <w:p w:rsidR="00165628" w:rsidRDefault="00165628" w:rsidP="00883345">
      <w:pPr>
        <w:jc w:val="both"/>
        <w:rPr>
          <w:lang w:val="es-MX"/>
        </w:rPr>
      </w:pPr>
    </w:p>
    <w:p w:rsidR="00883345" w:rsidRPr="00EC2BBC" w:rsidRDefault="001270C3" w:rsidP="00883345">
      <w:pPr>
        <w:jc w:val="both"/>
        <w:rPr>
          <w:rFonts w:cstheme="minorHAnsi"/>
          <w:b/>
        </w:rPr>
      </w:pPr>
      <w:r w:rsidRPr="00997F7D">
        <w:rPr>
          <w:lang w:val="es-MX"/>
        </w:rPr>
        <w:t>Este material es una guía orientadora pa</w:t>
      </w:r>
      <w:r>
        <w:rPr>
          <w:lang w:val="es-MX"/>
        </w:rPr>
        <w:t>ra desarrollar</w:t>
      </w:r>
      <w:r w:rsidR="008C7E6E">
        <w:rPr>
          <w:lang w:val="es-MX"/>
        </w:rPr>
        <w:t xml:space="preserve"> un</w:t>
      </w:r>
      <w:r>
        <w:rPr>
          <w:lang w:val="es-MX"/>
        </w:rPr>
        <w:t xml:space="preserve"> </w:t>
      </w:r>
      <w:r w:rsidR="008C7E6E" w:rsidRPr="001270C3">
        <w:rPr>
          <w:b/>
          <w:lang w:val="es-MX"/>
        </w:rPr>
        <w:t>Prog</w:t>
      </w:r>
      <w:r w:rsidR="00E44040">
        <w:rPr>
          <w:b/>
          <w:lang w:val="es-MX"/>
        </w:rPr>
        <w:t>rama de Manejo Sustentable de los</w:t>
      </w:r>
      <w:r w:rsidR="008C7E6E" w:rsidRPr="001270C3">
        <w:rPr>
          <w:b/>
          <w:lang w:val="es-MX"/>
        </w:rPr>
        <w:t xml:space="preserve"> </w:t>
      </w:r>
      <w:r w:rsidR="00B85D09">
        <w:rPr>
          <w:b/>
          <w:lang w:val="es-MX"/>
        </w:rPr>
        <w:t>Residuos Sólidos (RS</w:t>
      </w:r>
      <w:r w:rsidR="00E44040">
        <w:rPr>
          <w:b/>
          <w:lang w:val="es-MX"/>
        </w:rPr>
        <w:t>)</w:t>
      </w:r>
      <w:r>
        <w:rPr>
          <w:lang w:val="es-MX"/>
        </w:rPr>
        <w:t>.</w:t>
      </w:r>
      <w:r w:rsidR="008C7E6E">
        <w:rPr>
          <w:lang w:val="es-MX"/>
        </w:rPr>
        <w:t xml:space="preserve"> </w:t>
      </w:r>
      <w:r w:rsidRPr="00997F7D">
        <w:rPr>
          <w:lang w:val="es-MX"/>
        </w:rPr>
        <w:t xml:space="preserve">Este documento </w:t>
      </w:r>
      <w:r>
        <w:rPr>
          <w:lang w:val="es-MX"/>
        </w:rPr>
        <w:t xml:space="preserve">debe ser presentado como medio de verificación para el </w:t>
      </w:r>
      <w:r w:rsidR="00883345" w:rsidRPr="00EC2BBC">
        <w:rPr>
          <w:rFonts w:cstheme="minorHAnsi"/>
          <w:b/>
        </w:rPr>
        <w:t xml:space="preserve">Contenido: </w:t>
      </w:r>
      <w:r w:rsidR="00E44040">
        <w:rPr>
          <w:b/>
          <w:lang w:val="es-MX"/>
        </w:rPr>
        <w:t>Manejo Sustentable de los</w:t>
      </w:r>
      <w:r w:rsidR="00E44040" w:rsidRPr="001270C3">
        <w:rPr>
          <w:b/>
          <w:lang w:val="es-MX"/>
        </w:rPr>
        <w:t xml:space="preserve"> </w:t>
      </w:r>
      <w:r w:rsidR="00B85D09">
        <w:rPr>
          <w:b/>
          <w:lang w:val="es-MX"/>
        </w:rPr>
        <w:t>Residuos Sólidos (RS</w:t>
      </w:r>
      <w:r w:rsidR="00E44040">
        <w:rPr>
          <w:b/>
          <w:lang w:val="es-MX"/>
        </w:rPr>
        <w:t>)</w:t>
      </w:r>
      <w:r w:rsidR="00E44040">
        <w:rPr>
          <w:b/>
        </w:rPr>
        <w:t xml:space="preserve">, </w:t>
      </w:r>
      <w:r w:rsidRPr="00997F7D">
        <w:rPr>
          <w:lang w:val="es-MX"/>
        </w:rPr>
        <w:t xml:space="preserve">de la Matriz Ambiental del SNCAE, </w:t>
      </w:r>
      <w:r>
        <w:rPr>
          <w:lang w:val="es-MX"/>
        </w:rPr>
        <w:t xml:space="preserve">en caso de aspirar a obtener </w:t>
      </w:r>
      <w:r w:rsidRPr="00997F7D">
        <w:rPr>
          <w:lang w:val="es-MX"/>
        </w:rPr>
        <w:t>2 puntos</w:t>
      </w:r>
      <w:r>
        <w:rPr>
          <w:lang w:val="es-MX"/>
        </w:rPr>
        <w:t xml:space="preserve"> en el indicador correspondiente. </w:t>
      </w:r>
      <w:r w:rsidR="008C7E6E" w:rsidRPr="008C7E6E">
        <w:rPr>
          <w:rFonts w:cstheme="minorHAnsi"/>
        </w:rPr>
        <w:t xml:space="preserve">Este indicador está </w:t>
      </w:r>
      <w:r w:rsidR="002E65B4" w:rsidRPr="008C7E6E">
        <w:rPr>
          <w:lang w:val="es-MX"/>
        </w:rPr>
        <w:t xml:space="preserve">presente </w:t>
      </w:r>
      <w:r w:rsidR="008C7E6E" w:rsidRPr="008C7E6E">
        <w:rPr>
          <w:lang w:val="es-MX"/>
        </w:rPr>
        <w:t>en</w:t>
      </w:r>
      <w:r w:rsidR="002E65B4" w:rsidRPr="008C7E6E">
        <w:rPr>
          <w:lang w:val="es-MX"/>
        </w:rPr>
        <w:t xml:space="preserve"> las 3 matrices </w:t>
      </w:r>
      <w:r w:rsidR="008C7E6E" w:rsidRPr="008C7E6E">
        <w:rPr>
          <w:lang w:val="es-MX"/>
        </w:rPr>
        <w:t>existentes en el SNCAE</w:t>
      </w:r>
      <w:r w:rsidR="002E65B4" w:rsidRPr="008C7E6E">
        <w:rPr>
          <w:lang w:val="es-MX"/>
        </w:rPr>
        <w:t>.</w:t>
      </w:r>
    </w:p>
    <w:p w:rsidR="00090D63" w:rsidRDefault="000E500F" w:rsidP="000E500F">
      <w:pPr>
        <w:jc w:val="both"/>
        <w:rPr>
          <w:lang w:val="es-MX"/>
        </w:rPr>
      </w:pPr>
      <w:r w:rsidRPr="00621BBE">
        <w:rPr>
          <w:b/>
          <w:lang w:val="es-MX"/>
        </w:rPr>
        <w:t>IMPORTANTE:</w:t>
      </w:r>
      <w:r>
        <w:rPr>
          <w:lang w:val="es-MX"/>
        </w:rPr>
        <w:t xml:space="preserve"> la participación de los estudiantes en todo el proceso de elaboración y ejecución del Programa es crucial, y debiese ser considerado como una herramienta pedagógica, donde los estudiantes puedan hacer un real aporte en todas las etapas del Programa. Asimismo, se debe considerar la realidad local, logrando una contextualización y trabajo con la comunidad circundante, para de esta forma lograr un proceso de aprendizaje más significativo.</w:t>
      </w:r>
    </w:p>
    <w:p w:rsidR="00090D63" w:rsidRDefault="00413A10" w:rsidP="00090D63">
      <w:pPr>
        <w:jc w:val="both"/>
        <w:rPr>
          <w:b/>
        </w:rPr>
      </w:pPr>
      <w:r>
        <w:rPr>
          <w:noProof/>
        </w:rPr>
        <mc:AlternateContent>
          <mc:Choice Requires="wps">
            <w:drawing>
              <wp:anchor distT="0" distB="0" distL="114300" distR="114300" simplePos="0" relativeHeight="251660288" behindDoc="0" locked="0" layoutInCell="1" allowOverlap="1" wp14:anchorId="3459DC74" wp14:editId="766B1F23">
                <wp:simplePos x="0" y="0"/>
                <wp:positionH relativeFrom="column">
                  <wp:posOffset>1243</wp:posOffset>
                </wp:positionH>
                <wp:positionV relativeFrom="paragraph">
                  <wp:posOffset>636795</wp:posOffset>
                </wp:positionV>
                <wp:extent cx="585940" cy="2527935"/>
                <wp:effectExtent l="19050" t="19050" r="43180" b="43815"/>
                <wp:wrapNone/>
                <wp:docPr id="7" name="7 Flecha arriba y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40" cy="2527935"/>
                        </a:xfrm>
                        <a:prstGeom prst="upDownArrow">
                          <a:avLst>
                            <a:gd name="adj1" fmla="val 55557"/>
                            <a:gd name="adj2" fmla="val 49561"/>
                          </a:avLst>
                        </a:prstGeom>
                        <a:solidFill>
                          <a:schemeClr val="accent3"/>
                        </a:solidFill>
                        <a:ln>
                          <a:solidFill>
                            <a:srgbClr val="71893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0FCE" w:rsidRPr="0029241D" w:rsidRDefault="00DA0FCE" w:rsidP="00090D63">
                            <w:pPr>
                              <w:spacing w:line="240" w:lineRule="auto"/>
                              <w:jc w:val="center"/>
                              <w:rPr>
                                <w:b/>
                                <w:color w:val="FFFFFF" w:themeColor="background1"/>
                                <w:sz w:val="16"/>
                                <w:szCs w:val="16"/>
                                <w:lang w:val="es-MX"/>
                              </w:rPr>
                            </w:pPr>
                            <w:r w:rsidRPr="0029241D">
                              <w:rPr>
                                <w:b/>
                                <w:color w:val="FFFFFF" w:themeColor="background1"/>
                                <w:sz w:val="16"/>
                                <w:szCs w:val="16"/>
                                <w:lang w:val="es-MX"/>
                              </w:rPr>
                              <w:t>Sensibilización y formación ambiental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7 Flecha arriba y abajo" o:spid="_x0000_s1026" type="#_x0000_t70" style="position:absolute;left:0;text-align:left;margin-left:.1pt;margin-top:50.15pt;width:46.15pt;height:19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" adj="4800,2481" fillcolor="#9bbb59 [3206]" strokecolor="#71893f" strokeweight="2pt">
                <v:path arrowok="t"/>
                <v:textbox style="layout-flow:vertical;mso-layout-flow-alt:bottom-to-top">
                  <w:txbxContent>
                    <w:p w:rsidR="00DA0FCE" w:rsidRPr="0029241D" w:rsidRDefault="00DA0FCE" w:rsidP="00090D63">
                      <w:pPr>
                        <w:spacing w:line="240" w:lineRule="auto"/>
                        <w:jc w:val="center"/>
                        <w:rPr>
                          <w:b/>
                          <w:color w:val="FFFFFF" w:themeColor="background1"/>
                          <w:sz w:val="16"/>
                          <w:szCs w:val="16"/>
                          <w:lang w:val="es-MX"/>
                        </w:rPr>
                      </w:pPr>
                      <w:r w:rsidRPr="0029241D">
                        <w:rPr>
                          <w:b/>
                          <w:color w:val="FFFFFF" w:themeColor="background1"/>
                          <w:sz w:val="16"/>
                          <w:szCs w:val="16"/>
                          <w:lang w:val="es-MX"/>
                        </w:rPr>
                        <w:t>Sensibilización y formación ambiental</w:t>
                      </w:r>
                    </w:p>
                  </w:txbxContent>
                </v:textbox>
              </v:shape>
            </w:pict>
          </mc:Fallback>
        </mc:AlternateContent>
      </w:r>
      <w:r w:rsidR="00090D63">
        <w:t xml:space="preserve">Un </w:t>
      </w:r>
      <w:r w:rsidR="00090D63" w:rsidRPr="001270C3">
        <w:rPr>
          <w:b/>
          <w:lang w:val="es-MX"/>
        </w:rPr>
        <w:t>Programa de Manejo Sustentable de l</w:t>
      </w:r>
      <w:r w:rsidR="00B85D09">
        <w:rPr>
          <w:b/>
          <w:lang w:val="es-MX"/>
        </w:rPr>
        <w:t>os RS</w:t>
      </w:r>
      <w:r w:rsidR="00E44040">
        <w:rPr>
          <w:b/>
          <w:lang w:val="es-MX"/>
        </w:rPr>
        <w:t xml:space="preserve"> </w:t>
      </w:r>
      <w:r w:rsidR="00090D63">
        <w:t xml:space="preserve">en un establecimiento educacional debe incluir las siguientes </w:t>
      </w:r>
      <w:r w:rsidR="00090D63">
        <w:rPr>
          <w:b/>
        </w:rPr>
        <w:t>etapas</w:t>
      </w:r>
      <w:r w:rsidR="00090D63" w:rsidRPr="00E04E13">
        <w:rPr>
          <w:b/>
        </w:rPr>
        <w:t>:</w:t>
      </w:r>
    </w:p>
    <w:p w:rsidR="00090D63" w:rsidRDefault="00090D63" w:rsidP="00090D63">
      <w:pPr>
        <w:ind w:left="708"/>
        <w:jc w:val="right"/>
        <w:rPr>
          <w:lang w:val="es-MX"/>
        </w:rPr>
      </w:pPr>
      <w:r>
        <w:rPr>
          <w:noProof/>
        </w:rPr>
        <w:drawing>
          <wp:inline distT="0" distB="0" distL="0" distR="0" wp14:anchorId="0696691F" wp14:editId="534B70D9">
            <wp:extent cx="4965192" cy="2787092"/>
            <wp:effectExtent l="0" t="0" r="26035" b="13335"/>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90D63" w:rsidRDefault="00090D63" w:rsidP="00090D63">
      <w:pPr>
        <w:jc w:val="both"/>
        <w:rPr>
          <w:b/>
        </w:rPr>
      </w:pPr>
      <w:r>
        <w:rPr>
          <w:noProof/>
        </w:rPr>
        <w:lastRenderedPageBreak/>
        <w:drawing>
          <wp:anchor distT="0" distB="0" distL="114300" distR="114300" simplePos="0" relativeHeight="251661312" behindDoc="0" locked="0" layoutInCell="1" allowOverlap="1" wp14:anchorId="10352394" wp14:editId="61A2AA13">
            <wp:simplePos x="0" y="0"/>
            <wp:positionH relativeFrom="column">
              <wp:posOffset>13970</wp:posOffset>
            </wp:positionH>
            <wp:positionV relativeFrom="paragraph">
              <wp:posOffset>327025</wp:posOffset>
            </wp:positionV>
            <wp:extent cx="5939155" cy="1788795"/>
            <wp:effectExtent l="0" t="0" r="23495" b="0"/>
            <wp:wrapSquare wrapText="bothSides"/>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6E23C5" w:rsidRDefault="006E23C5" w:rsidP="001373F1">
      <w:pPr>
        <w:jc w:val="both"/>
        <w:rPr>
          <w:b/>
        </w:rPr>
      </w:pPr>
    </w:p>
    <w:p w:rsidR="00982B3E" w:rsidRDefault="00982B3E" w:rsidP="001373F1">
      <w:pPr>
        <w:jc w:val="both"/>
        <w:rPr>
          <w:b/>
          <w:lang w:val="es-MX"/>
        </w:rPr>
      </w:pPr>
      <w:r>
        <w:t xml:space="preserve">El esquema siguiente muestra una propuesta de flujo a seguir para la elaboración e implementación del </w:t>
      </w:r>
      <w:r w:rsidRPr="001270C3">
        <w:rPr>
          <w:b/>
          <w:lang w:val="es-MX"/>
        </w:rPr>
        <w:t>Programa de Manejo Sustentable de l</w:t>
      </w:r>
      <w:r w:rsidR="00B85D09">
        <w:rPr>
          <w:b/>
          <w:lang w:val="es-MX"/>
        </w:rPr>
        <w:t>os RS</w:t>
      </w:r>
      <w:r>
        <w:rPr>
          <w:b/>
          <w:lang w:val="es-MX"/>
        </w:rPr>
        <w:t>.</w:t>
      </w:r>
    </w:p>
    <w:p w:rsidR="00982B3E" w:rsidRPr="00982B3E" w:rsidRDefault="00B85D09" w:rsidP="001373F1">
      <w:pPr>
        <w:jc w:val="both"/>
      </w:pPr>
      <w:r>
        <w:rPr>
          <w:noProof/>
        </w:rPr>
        <w:lastRenderedPageBreak/>
        <w:drawing>
          <wp:inline distT="0" distB="0" distL="0" distR="0">
            <wp:extent cx="5605780" cy="4230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5780" cy="4230370"/>
                    </a:xfrm>
                    <a:prstGeom prst="rect">
                      <a:avLst/>
                    </a:prstGeom>
                    <a:noFill/>
                    <a:ln>
                      <a:noFill/>
                    </a:ln>
                  </pic:spPr>
                </pic:pic>
              </a:graphicData>
            </a:graphic>
          </wp:inline>
        </w:drawing>
      </w:r>
    </w:p>
    <w:p w:rsidR="00982B3E" w:rsidRDefault="00982B3E" w:rsidP="001373F1">
      <w:pPr>
        <w:jc w:val="both"/>
        <w:rPr>
          <w:b/>
        </w:rPr>
      </w:pPr>
    </w:p>
    <w:p w:rsidR="009D7270" w:rsidRDefault="009D7270" w:rsidP="001373F1">
      <w:pPr>
        <w:jc w:val="both"/>
        <w:rPr>
          <w:b/>
        </w:rPr>
      </w:pPr>
      <w:r w:rsidRPr="00A64F36">
        <w:rPr>
          <w:b/>
        </w:rPr>
        <w:t xml:space="preserve">ETAPAS </w:t>
      </w:r>
      <w:r>
        <w:rPr>
          <w:b/>
        </w:rPr>
        <w:t>SUGERIDAS</w:t>
      </w:r>
      <w:r w:rsidRPr="00A64F36">
        <w:rPr>
          <w:b/>
        </w:rPr>
        <w:t xml:space="preserve"> PARA DESARROLLAR UN ADECUADO Y COHERENTE PROGRAMA DE </w:t>
      </w:r>
      <w:r w:rsidR="00962C0B">
        <w:rPr>
          <w:b/>
        </w:rPr>
        <w:t>MAN</w:t>
      </w:r>
      <w:r w:rsidR="00B85D09">
        <w:rPr>
          <w:b/>
        </w:rPr>
        <w:t>EJO SUSTENTABLE DE LOS RS</w:t>
      </w:r>
      <w:r w:rsidRPr="00A64F36">
        <w:rPr>
          <w:b/>
        </w:rPr>
        <w:t>:</w:t>
      </w:r>
    </w:p>
    <w:p w:rsidR="006832EC" w:rsidRDefault="002A2730" w:rsidP="002A2730">
      <w:pPr>
        <w:jc w:val="both"/>
      </w:pPr>
      <w:r>
        <w:t xml:space="preserve">A continuación se describen las etapas que se sugieren seguir para tener y mantener en el tiempo </w:t>
      </w:r>
      <w:r w:rsidR="00E82AA1">
        <w:t xml:space="preserve">un </w:t>
      </w:r>
      <w:r w:rsidR="00C747F5">
        <w:t xml:space="preserve">Programa </w:t>
      </w:r>
      <w:r w:rsidR="00E82AA1">
        <w:t xml:space="preserve">de </w:t>
      </w:r>
      <w:r w:rsidR="00C747F5">
        <w:t>M</w:t>
      </w:r>
      <w:r w:rsidR="00E82AA1">
        <w:t xml:space="preserve">anejo </w:t>
      </w:r>
      <w:r w:rsidR="00C747F5">
        <w:t>S</w:t>
      </w:r>
      <w:r w:rsidR="00E82AA1">
        <w:t xml:space="preserve">ustentable de los </w:t>
      </w:r>
      <w:r w:rsidR="00C747F5">
        <w:t>R</w:t>
      </w:r>
      <w:r w:rsidR="00E82AA1">
        <w:t xml:space="preserve">esiduos </w:t>
      </w:r>
      <w:r w:rsidR="00C747F5">
        <w:t>S</w:t>
      </w:r>
      <w:r w:rsidR="00B85D09">
        <w:t>ólidos</w:t>
      </w:r>
      <w:r w:rsidR="00E82AA1">
        <w:t xml:space="preserve"> (R</w:t>
      </w:r>
      <w:r w:rsidR="00B85D09">
        <w:t>S</w:t>
      </w:r>
      <w:r w:rsidR="00E82AA1">
        <w:t>)</w:t>
      </w:r>
      <w:r w:rsidR="00555C58">
        <w:t xml:space="preserve">, </w:t>
      </w:r>
      <w:r>
        <w:t xml:space="preserve">que </w:t>
      </w:r>
      <w:r w:rsidR="005F418D">
        <w:t xml:space="preserve">incorpore </w:t>
      </w:r>
      <w:r w:rsidRPr="009C060E">
        <w:t>herramienta</w:t>
      </w:r>
      <w:r w:rsidR="005F418D">
        <w:t>s</w:t>
      </w:r>
      <w:r w:rsidRPr="009C060E">
        <w:t xml:space="preserve"> pedagógica</w:t>
      </w:r>
      <w:r w:rsidR="005F418D">
        <w:t>s</w:t>
      </w:r>
      <w:r w:rsidRPr="009C060E">
        <w:t xml:space="preserve"> en el proceso de enseñanza y aprendizaje.</w:t>
      </w:r>
    </w:p>
    <w:p w:rsidR="002A2730" w:rsidRDefault="002A2730" w:rsidP="002A2730">
      <w:pPr>
        <w:jc w:val="both"/>
      </w:pPr>
      <w:r w:rsidRPr="002A2730">
        <w:rPr>
          <w:b/>
        </w:rPr>
        <w:t>Se incorpora como anexo</w:t>
      </w:r>
      <w:r w:rsidR="00AD6A73">
        <w:rPr>
          <w:b/>
        </w:rPr>
        <w:t xml:space="preserve"> N°3</w:t>
      </w:r>
      <w:r w:rsidRPr="002A2730">
        <w:rPr>
          <w:b/>
        </w:rPr>
        <w:t xml:space="preserve"> una estructura de </w:t>
      </w:r>
      <w:r w:rsidR="00736CA6">
        <w:rPr>
          <w:b/>
        </w:rPr>
        <w:t>p</w:t>
      </w:r>
      <w:r w:rsidRPr="002A2730">
        <w:rPr>
          <w:b/>
        </w:rPr>
        <w:t>rograma tipo</w:t>
      </w:r>
      <w:r w:rsidR="00555C58">
        <w:t xml:space="preserve">, que debe servir </w:t>
      </w:r>
      <w:r>
        <w:t>de guía para</w:t>
      </w:r>
      <w:r w:rsidR="00AD6A73">
        <w:t xml:space="preserve"> el diseño y ejecución del programa, mientras que los anexos N° 1 y 2, sirven de apoyo para el diagnóstico en el manejo de los residuos, necesario de hacer para poder desarrollar un programa que tenga sentido </w:t>
      </w:r>
      <w:r w:rsidR="00464077">
        <w:t xml:space="preserve">y pertinencia </w:t>
      </w:r>
      <w:r w:rsidR="00965DB0">
        <w:t>para la comunidad educativa.</w:t>
      </w:r>
    </w:p>
    <w:p w:rsidR="00DA0FCE" w:rsidRPr="00471620" w:rsidRDefault="002A4E52" w:rsidP="00DA0FCE">
      <w:pPr>
        <w:jc w:val="both"/>
        <w:rPr>
          <w:bCs/>
          <w:lang w:val="es-MX"/>
        </w:rPr>
      </w:pPr>
      <w:r w:rsidRPr="00471620">
        <w:lastRenderedPageBreak/>
        <w:t xml:space="preserve">Entendemos por </w:t>
      </w:r>
      <w:r w:rsidR="00B85D09">
        <w:t>Manejo Sustentable de los RS</w:t>
      </w:r>
      <w:r w:rsidR="00DA0FCE" w:rsidRPr="00471620">
        <w:t xml:space="preserve"> una estrategia de intervención que aborde la jerarquía en el manejo de los residuos</w:t>
      </w:r>
      <w:r w:rsidR="00471620" w:rsidRPr="00471620">
        <w:t xml:space="preserve"> completo, o al menos </w:t>
      </w:r>
      <w:r w:rsidR="00DA0FCE" w:rsidRPr="00471620">
        <w:rPr>
          <w:bCs/>
          <w:lang w:val="es-MX"/>
        </w:rPr>
        <w:t xml:space="preserve">el enfoque de las 3R: </w:t>
      </w:r>
      <w:r w:rsidR="00DA0FCE" w:rsidRPr="00471620">
        <w:rPr>
          <w:bCs/>
          <w:u w:val="single"/>
          <w:lang w:val="es-MX"/>
        </w:rPr>
        <w:t>Reducir, Reutilizar y Reciclar</w:t>
      </w:r>
      <w:r w:rsidR="00471620" w:rsidRPr="00471620">
        <w:rPr>
          <w:bCs/>
          <w:lang w:val="es-MX"/>
        </w:rPr>
        <w:t>, de acuerdo al diagnóstico ambiental del establecimiento</w:t>
      </w:r>
      <w:r w:rsidR="00471620">
        <w:rPr>
          <w:bCs/>
          <w:lang w:val="es-MX"/>
        </w:rPr>
        <w:t>, que indique el tipo de residuos que este genera y que es capaz de gestionar.</w:t>
      </w:r>
    </w:p>
    <w:p w:rsidR="009D7270" w:rsidRDefault="009D7270" w:rsidP="009D7270">
      <w:pPr>
        <w:jc w:val="both"/>
        <w:rPr>
          <w:b/>
        </w:rPr>
      </w:pPr>
      <w:r>
        <w:rPr>
          <w:noProof/>
        </w:rPr>
        <w:lastRenderedPageBreak/>
        <w:drawing>
          <wp:inline distT="0" distB="0" distL="0" distR="0" wp14:anchorId="761A33B6" wp14:editId="663ED0D7">
            <wp:extent cx="5621572" cy="6265628"/>
            <wp:effectExtent l="38100" t="0" r="55880" b="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25392" w:rsidRDefault="009D7270" w:rsidP="00035D41">
      <w:pPr>
        <w:jc w:val="both"/>
      </w:pPr>
      <w:r>
        <w:rPr>
          <w:noProof/>
        </w:rPr>
        <w:lastRenderedPageBreak/>
        <w:drawing>
          <wp:inline distT="0" distB="0" distL="0" distR="0" wp14:anchorId="12DEAE63" wp14:editId="03D4BD1F">
            <wp:extent cx="5621572" cy="6599583"/>
            <wp:effectExtent l="38100" t="0" r="5588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FC11BE">
        <w:t>* D</w:t>
      </w:r>
      <w:r w:rsidR="00881554" w:rsidRPr="00881554">
        <w:t>isponible</w:t>
      </w:r>
      <w:r w:rsidR="00525392">
        <w:t>s</w:t>
      </w:r>
      <w:r w:rsidR="00881554" w:rsidRPr="00881554">
        <w:t xml:space="preserve"> en</w:t>
      </w:r>
      <w:r w:rsidR="00525392">
        <w:t>:</w:t>
      </w:r>
    </w:p>
    <w:p w:rsidR="00823939" w:rsidRPr="00035D41" w:rsidRDefault="00881554" w:rsidP="009D7270">
      <w:pPr>
        <w:jc w:val="both"/>
      </w:pPr>
      <w:r>
        <w:rPr>
          <w:b/>
        </w:rPr>
        <w:t xml:space="preserve"> </w:t>
      </w:r>
      <w:r w:rsidR="00511AFC">
        <w:rPr>
          <w:b/>
        </w:rPr>
        <w:t xml:space="preserve">- </w:t>
      </w:r>
      <w:hyperlink r:id="rId30" w:history="1">
        <w:r w:rsidR="00823939" w:rsidRPr="00035D41">
          <w:rPr>
            <w:rStyle w:val="Hipervnculo"/>
          </w:rPr>
          <w:t>Manual para la Gestión Ambiental en Establecimientos Educacionales Residuos, Energía</w:t>
        </w:r>
        <w:r w:rsidR="00035D41" w:rsidRPr="00035D41">
          <w:rPr>
            <w:rStyle w:val="Hipervnculo"/>
          </w:rPr>
          <w:t xml:space="preserve"> y</w:t>
        </w:r>
        <w:r w:rsidR="00823939" w:rsidRPr="00035D41">
          <w:rPr>
            <w:rStyle w:val="Hipervnculo"/>
          </w:rPr>
          <w:t xml:space="preserve"> Agua</w:t>
        </w:r>
      </w:hyperlink>
    </w:p>
    <w:p w:rsidR="00035D41" w:rsidRDefault="00511AFC" w:rsidP="009D7270">
      <w:pPr>
        <w:jc w:val="both"/>
      </w:pPr>
      <w:r>
        <w:lastRenderedPageBreak/>
        <w:t xml:space="preserve">- </w:t>
      </w:r>
      <w:hyperlink r:id="rId31" w:history="1">
        <w:r w:rsidR="00035D41" w:rsidRPr="00035D41">
          <w:rPr>
            <w:rStyle w:val="Hipervnculo"/>
          </w:rPr>
          <w:t>Guía de Educación Ambiental y Residuos</w:t>
        </w:r>
      </w:hyperlink>
    </w:p>
    <w:p w:rsidR="009D7270" w:rsidRDefault="009D7270" w:rsidP="009D7270">
      <w:pPr>
        <w:jc w:val="both"/>
        <w:rPr>
          <w:b/>
        </w:rPr>
      </w:pPr>
      <w:r w:rsidRPr="000E6937">
        <w:rPr>
          <w:rStyle w:val="nfasis"/>
          <w:noProof/>
        </w:rPr>
        <w:drawing>
          <wp:inline distT="0" distB="0" distL="0" distR="0" wp14:anchorId="57DA179F" wp14:editId="64C91855">
            <wp:extent cx="5605669" cy="3283889"/>
            <wp:effectExtent l="38100" t="0" r="33655"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9D7270" w:rsidRDefault="009D7270" w:rsidP="009D7270">
      <w:pPr>
        <w:spacing w:after="0" w:line="240" w:lineRule="auto"/>
        <w:jc w:val="both"/>
        <w:rPr>
          <w:b/>
          <w:u w:val="single"/>
        </w:rPr>
      </w:pPr>
      <w:r>
        <w:rPr>
          <w:noProof/>
        </w:rPr>
        <w:lastRenderedPageBreak/>
        <w:drawing>
          <wp:inline distT="0" distB="0" distL="0" distR="0" wp14:anchorId="0E7DF6DC" wp14:editId="1173FF6F">
            <wp:extent cx="5565913" cy="6448508"/>
            <wp:effectExtent l="38100" t="0" r="73025"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9D7270" w:rsidRDefault="009D7270" w:rsidP="009D7270">
      <w:pPr>
        <w:spacing w:after="0" w:line="240" w:lineRule="auto"/>
        <w:jc w:val="both"/>
        <w:rPr>
          <w:b/>
          <w:u w:val="single"/>
        </w:rPr>
      </w:pPr>
    </w:p>
    <w:p w:rsidR="006E23C5" w:rsidRDefault="006E23C5" w:rsidP="002E65B4">
      <w:pPr>
        <w:jc w:val="both"/>
        <w:rPr>
          <w:b/>
          <w:lang w:val="es-MX"/>
        </w:rPr>
      </w:pPr>
    </w:p>
    <w:p w:rsidR="006E23C5" w:rsidRDefault="006E23C5" w:rsidP="002E65B4">
      <w:pPr>
        <w:jc w:val="both"/>
        <w:rPr>
          <w:b/>
          <w:lang w:val="es-MX"/>
        </w:rPr>
      </w:pPr>
    </w:p>
    <w:p w:rsidR="006E23C5" w:rsidRDefault="006E23C5" w:rsidP="002E65B4">
      <w:pPr>
        <w:jc w:val="both"/>
        <w:rPr>
          <w:b/>
          <w:lang w:val="es-MX"/>
        </w:rPr>
      </w:pPr>
    </w:p>
    <w:p w:rsidR="006E23C5" w:rsidRDefault="006E23C5" w:rsidP="002E65B4">
      <w:pPr>
        <w:jc w:val="both"/>
        <w:rPr>
          <w:b/>
          <w:lang w:val="es-MX"/>
        </w:rPr>
      </w:pPr>
    </w:p>
    <w:p w:rsidR="007409B4" w:rsidRDefault="00232CAB" w:rsidP="002E65B4">
      <w:pPr>
        <w:jc w:val="both"/>
        <w:rPr>
          <w:b/>
          <w:lang w:val="es-MX"/>
        </w:rPr>
      </w:pPr>
      <w:r>
        <w:rPr>
          <w:b/>
          <w:lang w:val="es-MX"/>
        </w:rPr>
        <w:t>ALGUNOS ASPECTOS</w:t>
      </w:r>
      <w:r w:rsidR="007409B4" w:rsidRPr="007F6051">
        <w:rPr>
          <w:b/>
          <w:lang w:val="es-MX"/>
        </w:rPr>
        <w:t xml:space="preserve"> CLAVES</w:t>
      </w:r>
      <w:r w:rsidR="007409B4">
        <w:rPr>
          <w:b/>
          <w:lang w:val="es-MX"/>
        </w:rPr>
        <w:t xml:space="preserve"> PARA EL DISEÑO Y EJECUCIÓN DE UN </w:t>
      </w:r>
      <w:r w:rsidR="007409B4" w:rsidRPr="007F6051">
        <w:rPr>
          <w:b/>
          <w:lang w:val="es-MX"/>
        </w:rPr>
        <w:t xml:space="preserve">PROGRAMA DE </w:t>
      </w:r>
      <w:r w:rsidR="00363361">
        <w:rPr>
          <w:b/>
          <w:lang w:val="es-MX"/>
        </w:rPr>
        <w:t>MANEJO SUSTENTABLE DE L</w:t>
      </w:r>
      <w:r w:rsidR="00B85D09">
        <w:rPr>
          <w:b/>
          <w:lang w:val="es-MX"/>
        </w:rPr>
        <w:t>OS RS.</w:t>
      </w:r>
      <w:r w:rsidR="007409B4">
        <w:rPr>
          <w:b/>
          <w:lang w:val="es-MX"/>
        </w:rPr>
        <w:t xml:space="preserve"> </w:t>
      </w:r>
    </w:p>
    <w:p w:rsidR="006E23C5" w:rsidRDefault="006E23C5" w:rsidP="006E23C5">
      <w:pPr>
        <w:jc w:val="both"/>
        <w:rPr>
          <w:b/>
        </w:rPr>
      </w:pPr>
      <w:r>
        <w:rPr>
          <w:b/>
        </w:rPr>
        <w:t>1</w:t>
      </w:r>
      <w:r w:rsidRPr="002B7A06">
        <w:rPr>
          <w:b/>
        </w:rPr>
        <w:t>.</w:t>
      </w:r>
      <w:r>
        <w:rPr>
          <w:b/>
        </w:rPr>
        <w:t xml:space="preserve">- </w:t>
      </w:r>
      <w:r w:rsidRPr="002B7A06">
        <w:rPr>
          <w:b/>
        </w:rPr>
        <w:t>Diagnóstico</w:t>
      </w:r>
      <w:r>
        <w:rPr>
          <w:b/>
        </w:rPr>
        <w:t xml:space="preserve"> </w:t>
      </w:r>
      <w:r w:rsidR="001F0757">
        <w:rPr>
          <w:b/>
        </w:rPr>
        <w:t>Inicial</w:t>
      </w:r>
    </w:p>
    <w:p w:rsidR="00D33EDC" w:rsidRDefault="006E23C5" w:rsidP="00FC11BE">
      <w:pPr>
        <w:pStyle w:val="Listaconvietas"/>
        <w:numPr>
          <w:ilvl w:val="0"/>
          <w:numId w:val="0"/>
        </w:numPr>
        <w:jc w:val="both"/>
        <w:rPr>
          <w:lang w:val="es-ES"/>
        </w:rPr>
      </w:pPr>
      <w:r>
        <w:softHyphen/>
        <w:t xml:space="preserve">Esta etapa consiste en hacer mediciones de origen cuantitativo y cualitativo </w:t>
      </w:r>
      <w:r w:rsidR="00E962B5">
        <w:t xml:space="preserve">que nos entregue los insumos para diseñar un Programa de </w:t>
      </w:r>
      <w:r w:rsidR="00995A2D">
        <w:t xml:space="preserve">Manejo </w:t>
      </w:r>
      <w:r w:rsidR="00B85D09">
        <w:t>Sustentable de los RS</w:t>
      </w:r>
      <w:r w:rsidR="00E962B5">
        <w:t xml:space="preserve">. </w:t>
      </w:r>
      <w:r w:rsidR="00D33EDC">
        <w:t>El</w:t>
      </w:r>
      <w:r w:rsidR="00E962B5">
        <w:t xml:space="preserve"> diagnóstico debe abarcar aspectos de gestión</w:t>
      </w:r>
      <w:r w:rsidR="005B4359">
        <w:t xml:space="preserve"> de los residuos</w:t>
      </w:r>
      <w:r w:rsidR="00982B3E">
        <w:t xml:space="preserve"> </w:t>
      </w:r>
      <w:r w:rsidR="00E962B5">
        <w:t>y los</w:t>
      </w:r>
      <w:r w:rsidR="00AF3678">
        <w:t xml:space="preserve"> </w:t>
      </w:r>
      <w:r>
        <w:t>hábitos de consumo de la comunidad escolar</w:t>
      </w:r>
      <w:r w:rsidR="005B4359">
        <w:t>, incorporando además un levantamiento</w:t>
      </w:r>
      <w:r w:rsidR="00904426">
        <w:t xml:space="preserve"> de las redes con que cuenta el establecimiento y que permitirían un </w:t>
      </w:r>
      <w:r w:rsidR="005B4359" w:rsidRPr="007A2B15">
        <w:rPr>
          <w:lang w:val="es-ES"/>
        </w:rPr>
        <w:t>trabajo con otros actores</w:t>
      </w:r>
      <w:r w:rsidR="00904426">
        <w:rPr>
          <w:lang w:val="es-ES"/>
        </w:rPr>
        <w:t>.</w:t>
      </w:r>
    </w:p>
    <w:p w:rsidR="00BB7280" w:rsidRDefault="00BB7280" w:rsidP="00FC11BE">
      <w:pPr>
        <w:pStyle w:val="Listaconvietas"/>
        <w:numPr>
          <w:ilvl w:val="0"/>
          <w:numId w:val="0"/>
        </w:numPr>
        <w:jc w:val="both"/>
        <w:rPr>
          <w:lang w:val="es-ES"/>
        </w:rPr>
      </w:pPr>
    </w:p>
    <w:p w:rsidR="00904426" w:rsidRDefault="00904426" w:rsidP="00FC11BE">
      <w:pPr>
        <w:pStyle w:val="Listaconvietas"/>
        <w:numPr>
          <w:ilvl w:val="0"/>
          <w:numId w:val="0"/>
        </w:numPr>
        <w:jc w:val="both"/>
        <w:rPr>
          <w:lang w:val="es-ES"/>
        </w:rPr>
      </w:pPr>
      <w:r>
        <w:rPr>
          <w:lang w:val="es-ES"/>
        </w:rPr>
        <w:t xml:space="preserve">El objetivo final de este diagnóstico, es poder establecer dentro de la jerarquía </w:t>
      </w:r>
      <w:r w:rsidR="00266F46">
        <w:rPr>
          <w:lang w:val="es-ES"/>
        </w:rPr>
        <w:t xml:space="preserve">en el manejo </w:t>
      </w:r>
      <w:r>
        <w:rPr>
          <w:lang w:val="es-ES"/>
        </w:rPr>
        <w:t xml:space="preserve">de los residuos, </w:t>
      </w:r>
      <w:r w:rsidR="00090D3D">
        <w:rPr>
          <w:lang w:val="es-ES"/>
        </w:rPr>
        <w:t xml:space="preserve">la cual aparece definida en la Ley 20.920 y establece las </w:t>
      </w:r>
      <w:r>
        <w:rPr>
          <w:lang w:val="es-ES"/>
        </w:rPr>
        <w:t xml:space="preserve">acciones </w:t>
      </w:r>
      <w:r w:rsidR="00090D3D">
        <w:rPr>
          <w:lang w:val="es-ES"/>
        </w:rPr>
        <w:t xml:space="preserve">que </w:t>
      </w:r>
      <w:r>
        <w:rPr>
          <w:lang w:val="es-ES"/>
        </w:rPr>
        <w:t xml:space="preserve">se </w:t>
      </w:r>
      <w:r w:rsidR="00090D3D">
        <w:rPr>
          <w:lang w:val="es-ES"/>
        </w:rPr>
        <w:t xml:space="preserve">deben </w:t>
      </w:r>
      <w:r>
        <w:rPr>
          <w:lang w:val="es-ES"/>
        </w:rPr>
        <w:t>hacer para</w:t>
      </w:r>
      <w:r w:rsidR="00266F46">
        <w:rPr>
          <w:lang w:val="es-ES"/>
        </w:rPr>
        <w:t xml:space="preserve"> prevenir la generación de residuos,</w:t>
      </w:r>
      <w:r>
        <w:rPr>
          <w:lang w:val="es-ES"/>
        </w:rPr>
        <w:t xml:space="preserve"> </w:t>
      </w:r>
      <w:r w:rsidR="00266F46">
        <w:rPr>
          <w:lang w:val="es-ES"/>
        </w:rPr>
        <w:t>y luego para valorizar los residuos, ya sea a través de la reutilización, el reciclaje o la valorización energética de los residuos (este último aspecto de la jerarquización en el manejo claramente más complejo de desarrollar en un establecimiento educacional).</w:t>
      </w:r>
    </w:p>
    <w:p w:rsidR="00BB7280" w:rsidRDefault="00BB7280" w:rsidP="00BE643A">
      <w:pPr>
        <w:pStyle w:val="Listaconvietas"/>
        <w:numPr>
          <w:ilvl w:val="0"/>
          <w:numId w:val="0"/>
        </w:numPr>
        <w:jc w:val="both"/>
      </w:pPr>
    </w:p>
    <w:p w:rsidR="00BE643A" w:rsidRDefault="00BE643A" w:rsidP="00BE643A">
      <w:pPr>
        <w:pStyle w:val="Listaconvietas"/>
        <w:numPr>
          <w:ilvl w:val="0"/>
          <w:numId w:val="0"/>
        </w:numPr>
        <w:jc w:val="both"/>
      </w:pPr>
      <w:r>
        <w:t xml:space="preserve">La valorización de un residuo, implica una actividad que permite obtener un recurso mayor a la simple disposición final del residuo. Entre ellas destaca reutilizar, reciclar, tratar con recuperación de energía, producción de compost u otra que genere un producto.   </w:t>
      </w:r>
    </w:p>
    <w:p w:rsidR="00904426" w:rsidRDefault="00904426" w:rsidP="00FC11BE">
      <w:pPr>
        <w:pStyle w:val="Listaconvietas"/>
        <w:numPr>
          <w:ilvl w:val="0"/>
          <w:numId w:val="0"/>
        </w:numPr>
        <w:jc w:val="both"/>
        <w:rPr>
          <w:lang w:val="es-ES"/>
        </w:rPr>
      </w:pPr>
    </w:p>
    <w:p w:rsidR="00904426" w:rsidRDefault="00904426" w:rsidP="00FC11BE">
      <w:pPr>
        <w:pStyle w:val="Listaconvietas"/>
        <w:numPr>
          <w:ilvl w:val="0"/>
          <w:numId w:val="0"/>
        </w:numPr>
        <w:jc w:val="both"/>
        <w:rPr>
          <w:lang w:val="es-ES"/>
        </w:rPr>
      </w:pPr>
    </w:p>
    <w:p w:rsidR="00904426" w:rsidRDefault="00FC11BE" w:rsidP="00BB7280">
      <w:pPr>
        <w:pStyle w:val="Listaconvietas"/>
        <w:numPr>
          <w:ilvl w:val="0"/>
          <w:numId w:val="0"/>
        </w:numPr>
        <w:jc w:val="center"/>
        <w:rPr>
          <w:lang w:val="es-ES"/>
        </w:rPr>
      </w:pPr>
      <w:r>
        <w:rPr>
          <w:noProof/>
        </w:rPr>
        <w:lastRenderedPageBreak/>
        <w:drawing>
          <wp:inline distT="0" distB="0" distL="0" distR="0">
            <wp:extent cx="3111445" cy="2472614"/>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11260" cy="2472467"/>
                    </a:xfrm>
                    <a:prstGeom prst="rect">
                      <a:avLst/>
                    </a:prstGeom>
                    <a:noFill/>
                    <a:ln>
                      <a:noFill/>
                    </a:ln>
                  </pic:spPr>
                </pic:pic>
              </a:graphicData>
            </a:graphic>
          </wp:inline>
        </w:drawing>
      </w:r>
    </w:p>
    <w:p w:rsidR="00904426" w:rsidRDefault="00904426" w:rsidP="00FC11BE">
      <w:pPr>
        <w:pStyle w:val="Listaconvietas"/>
        <w:numPr>
          <w:ilvl w:val="0"/>
          <w:numId w:val="0"/>
        </w:numPr>
        <w:jc w:val="both"/>
        <w:rPr>
          <w:lang w:val="es-ES"/>
        </w:rPr>
      </w:pPr>
    </w:p>
    <w:p w:rsidR="00904426" w:rsidRPr="00090D3D" w:rsidRDefault="00FC11BE" w:rsidP="00090D3D">
      <w:pPr>
        <w:pStyle w:val="Listaconvietas"/>
        <w:numPr>
          <w:ilvl w:val="0"/>
          <w:numId w:val="0"/>
        </w:numPr>
        <w:jc w:val="right"/>
        <w:rPr>
          <w:b/>
        </w:rPr>
      </w:pPr>
      <w:r w:rsidRPr="00090D3D">
        <w:rPr>
          <w:b/>
        </w:rPr>
        <w:t xml:space="preserve">Fuente: </w:t>
      </w:r>
      <w:r w:rsidR="00090D3D" w:rsidRPr="00090D3D">
        <w:rPr>
          <w:b/>
        </w:rPr>
        <w:t>Guía de Educacion Ambiental y Residuos</w:t>
      </w:r>
      <w:r w:rsidRPr="00090D3D">
        <w:rPr>
          <w:b/>
        </w:rPr>
        <w:t>, MMA 2016</w:t>
      </w:r>
    </w:p>
    <w:p w:rsidR="006E23C5" w:rsidRDefault="006E23C5" w:rsidP="006E23C5">
      <w:pPr>
        <w:pStyle w:val="Listaconvietas"/>
        <w:numPr>
          <w:ilvl w:val="0"/>
          <w:numId w:val="0"/>
        </w:numPr>
        <w:jc w:val="both"/>
      </w:pPr>
    </w:p>
    <w:p w:rsidR="007A2B15" w:rsidRDefault="001C47E3" w:rsidP="005474D8">
      <w:pPr>
        <w:pStyle w:val="Listaconvietas"/>
        <w:numPr>
          <w:ilvl w:val="0"/>
          <w:numId w:val="0"/>
        </w:numPr>
        <w:jc w:val="both"/>
      </w:pPr>
      <w:r>
        <w:rPr>
          <w:b/>
        </w:rPr>
        <w:t xml:space="preserve">1.1 </w:t>
      </w:r>
      <w:r w:rsidR="006E23C5" w:rsidRPr="005474D8">
        <w:rPr>
          <w:b/>
        </w:rPr>
        <w:t>Análisis Cuantitativo:</w:t>
      </w:r>
      <w:r w:rsidR="006E23C5">
        <w:t xml:space="preserve"> </w:t>
      </w:r>
      <w:r w:rsidR="00F84AA4">
        <w:t>p</w:t>
      </w:r>
      <w:r w:rsidR="006E23C5">
        <w:t xml:space="preserve">ara realizar el análisis cuantitativo se requiere </w:t>
      </w:r>
      <w:r w:rsidR="006F584C">
        <w:t xml:space="preserve">hacer una caracterización de los residuos, es decir, </w:t>
      </w:r>
      <w:r w:rsidR="006E23C5">
        <w:t xml:space="preserve">conocer </w:t>
      </w:r>
      <w:r w:rsidR="006F584C">
        <w:t>el tipo y composición de los residuos que se generan en el establecimiento</w:t>
      </w:r>
      <w:r w:rsidR="007A2B15">
        <w:t xml:space="preserve">, </w:t>
      </w:r>
      <w:r w:rsidR="007A2B15" w:rsidRPr="007A2B15">
        <w:rPr>
          <w:lang w:val="es-ES"/>
        </w:rPr>
        <w:t>así como también las cantidades, el sistema actual de gestión, para finalmente determinar la factibilidad de crear un sistema más eficiente de gestión, que evidenci</w:t>
      </w:r>
      <w:r w:rsidR="00700F19">
        <w:rPr>
          <w:lang w:val="es-ES"/>
        </w:rPr>
        <w:t>e</w:t>
      </w:r>
      <w:r w:rsidR="007A2B15" w:rsidRPr="007A2B15">
        <w:rPr>
          <w:lang w:val="es-ES"/>
        </w:rPr>
        <w:t xml:space="preserve"> el compromiso del </w:t>
      </w:r>
      <w:r w:rsidR="007B060D">
        <w:rPr>
          <w:lang w:val="es-ES"/>
        </w:rPr>
        <w:t>establecimiento</w:t>
      </w:r>
      <w:r w:rsidR="007A2B15" w:rsidRPr="007A2B15">
        <w:rPr>
          <w:lang w:val="es-ES"/>
        </w:rPr>
        <w:t xml:space="preserve"> con el medio ambiente.</w:t>
      </w:r>
      <w:r w:rsidR="007B060D">
        <w:t xml:space="preserve"> </w:t>
      </w:r>
      <w:r w:rsidR="00F84AA4">
        <w:t xml:space="preserve">Para realizar la caracterización de residuos puede utilizar el </w:t>
      </w:r>
      <w:r w:rsidR="00F84AA4" w:rsidRPr="00F84AA4">
        <w:t>Anexo 1. "Tabla para registrar los datos de la caracterización",</w:t>
      </w:r>
    </w:p>
    <w:p w:rsidR="007A2B15" w:rsidRDefault="007A2B15" w:rsidP="005474D8">
      <w:pPr>
        <w:pStyle w:val="Listaconvietas"/>
        <w:numPr>
          <w:ilvl w:val="0"/>
          <w:numId w:val="0"/>
        </w:numPr>
        <w:jc w:val="both"/>
      </w:pPr>
    </w:p>
    <w:p w:rsidR="007A2B15" w:rsidRPr="005474D8" w:rsidRDefault="007A2B15" w:rsidP="005474D8">
      <w:pPr>
        <w:pStyle w:val="Listaconvietas"/>
        <w:numPr>
          <w:ilvl w:val="0"/>
          <w:numId w:val="0"/>
        </w:numPr>
        <w:jc w:val="both"/>
      </w:pPr>
      <w:r w:rsidRPr="007A2B15">
        <w:rPr>
          <w:lang w:val="es-ES"/>
        </w:rPr>
        <w:t xml:space="preserve">El diagnóstico que se realice en el </w:t>
      </w:r>
      <w:r w:rsidR="007B060D">
        <w:rPr>
          <w:lang w:val="es-ES"/>
        </w:rPr>
        <w:t>establecimiento educacional</w:t>
      </w:r>
      <w:r w:rsidRPr="007A2B15">
        <w:rPr>
          <w:lang w:val="es-ES"/>
        </w:rPr>
        <w:t xml:space="preserve"> debe responder a las siguientes preguntas: </w:t>
      </w:r>
    </w:p>
    <w:p w:rsidR="007A2B15" w:rsidRPr="007A2B15" w:rsidRDefault="007A2B15" w:rsidP="007A2B15">
      <w:pPr>
        <w:pStyle w:val="Listaconvietas"/>
        <w:numPr>
          <w:ilvl w:val="0"/>
          <w:numId w:val="11"/>
        </w:numPr>
        <w:rPr>
          <w:lang w:val="es-ES"/>
        </w:rPr>
      </w:pPr>
      <w:r w:rsidRPr="007A2B15">
        <w:rPr>
          <w:lang w:val="es-ES"/>
        </w:rPr>
        <w:t xml:space="preserve">¿Qué </w:t>
      </w:r>
      <w:r w:rsidR="00D71242">
        <w:rPr>
          <w:lang w:val="es-ES"/>
        </w:rPr>
        <w:t xml:space="preserve">tipos de </w:t>
      </w:r>
      <w:r w:rsidRPr="007A2B15">
        <w:rPr>
          <w:lang w:val="es-ES"/>
        </w:rPr>
        <w:t xml:space="preserve">residuos se generan en el </w:t>
      </w:r>
      <w:r w:rsidR="007B060D">
        <w:rPr>
          <w:lang w:val="es-ES"/>
        </w:rPr>
        <w:t>establecimiento educacional</w:t>
      </w:r>
      <w:r w:rsidRPr="007A2B15">
        <w:rPr>
          <w:lang w:val="es-ES"/>
        </w:rPr>
        <w:t>?</w:t>
      </w:r>
    </w:p>
    <w:p w:rsidR="007A2B15" w:rsidRPr="007A2B15" w:rsidRDefault="007A2B15" w:rsidP="007A2B15">
      <w:pPr>
        <w:pStyle w:val="Listaconvietas"/>
        <w:numPr>
          <w:ilvl w:val="0"/>
          <w:numId w:val="11"/>
        </w:numPr>
        <w:rPr>
          <w:lang w:val="es-ES"/>
        </w:rPr>
      </w:pPr>
      <w:r w:rsidRPr="007A2B15">
        <w:rPr>
          <w:lang w:val="es-ES"/>
        </w:rPr>
        <w:t xml:space="preserve">¿Cuántos residuos se generan en una unidad de tiempo (por ejemplo al día, </w:t>
      </w:r>
      <w:r w:rsidR="00AF3678">
        <w:rPr>
          <w:lang w:val="es-ES"/>
        </w:rPr>
        <w:t>a la semana</w:t>
      </w:r>
      <w:r w:rsidRPr="007A2B15">
        <w:rPr>
          <w:lang w:val="es-ES"/>
        </w:rPr>
        <w:t>)?</w:t>
      </w:r>
    </w:p>
    <w:p w:rsidR="007A2B15" w:rsidRPr="007A2B15" w:rsidRDefault="007A2B15" w:rsidP="007A2B15">
      <w:pPr>
        <w:pStyle w:val="Listaconvietas"/>
        <w:numPr>
          <w:ilvl w:val="0"/>
          <w:numId w:val="11"/>
        </w:numPr>
        <w:rPr>
          <w:lang w:val="es-ES"/>
        </w:rPr>
      </w:pPr>
      <w:r w:rsidRPr="007A2B15">
        <w:rPr>
          <w:lang w:val="es-ES"/>
        </w:rPr>
        <w:t xml:space="preserve">¿Dónde y cómo se almacenan los residuos en el </w:t>
      </w:r>
      <w:r w:rsidR="007B060D">
        <w:rPr>
          <w:lang w:val="es-ES"/>
        </w:rPr>
        <w:t>establecimiento educacional</w:t>
      </w:r>
      <w:r w:rsidRPr="007A2B15">
        <w:rPr>
          <w:lang w:val="es-ES"/>
        </w:rPr>
        <w:t>?</w:t>
      </w:r>
    </w:p>
    <w:p w:rsidR="00AF3678" w:rsidRDefault="007A2B15" w:rsidP="00AF3678">
      <w:pPr>
        <w:pStyle w:val="Listaconvietas"/>
        <w:numPr>
          <w:ilvl w:val="0"/>
          <w:numId w:val="11"/>
        </w:numPr>
        <w:rPr>
          <w:lang w:val="es-ES"/>
        </w:rPr>
      </w:pPr>
      <w:r w:rsidRPr="007A2B15">
        <w:rPr>
          <w:lang w:val="es-ES"/>
        </w:rPr>
        <w:t>¿Quién los recolecta y cuál es su destino?</w:t>
      </w:r>
    </w:p>
    <w:p w:rsidR="00AF3678" w:rsidRPr="00AF3678" w:rsidRDefault="00AF3678" w:rsidP="00AF3678">
      <w:pPr>
        <w:pStyle w:val="Listaconvietas"/>
        <w:numPr>
          <w:ilvl w:val="0"/>
          <w:numId w:val="0"/>
        </w:numPr>
        <w:ind w:left="720"/>
        <w:rPr>
          <w:lang w:val="es-ES"/>
        </w:rPr>
      </w:pPr>
    </w:p>
    <w:p w:rsidR="00700F19" w:rsidRDefault="00700F19" w:rsidP="007A2B15">
      <w:pPr>
        <w:pStyle w:val="Listaconvietas"/>
        <w:rPr>
          <w:lang w:val="es-ES"/>
        </w:rPr>
      </w:pPr>
      <w:r>
        <w:rPr>
          <w:lang w:val="es-ES"/>
        </w:rPr>
        <w:t xml:space="preserve">A continuación se describe una manera simple de </w:t>
      </w:r>
      <w:r w:rsidR="007A2B15" w:rsidRPr="007A2B15">
        <w:rPr>
          <w:lang w:val="es-ES"/>
        </w:rPr>
        <w:t>conocer el tipo y cantidad de los residuos sólidos que se generan en el establecimiento educacional</w:t>
      </w:r>
      <w:r>
        <w:rPr>
          <w:lang w:val="es-ES"/>
        </w:rPr>
        <w:t>:</w:t>
      </w:r>
    </w:p>
    <w:p w:rsidR="007A2B15" w:rsidRPr="007A2B15" w:rsidRDefault="007A2B15" w:rsidP="007A2B15">
      <w:pPr>
        <w:pStyle w:val="Listaconvietas"/>
        <w:numPr>
          <w:ilvl w:val="0"/>
          <w:numId w:val="10"/>
        </w:numPr>
        <w:rPr>
          <w:lang w:val="es-ES"/>
        </w:rPr>
      </w:pPr>
      <w:r w:rsidRPr="007A2B15">
        <w:rPr>
          <w:lang w:val="es-ES"/>
        </w:rPr>
        <w:t xml:space="preserve">Identificar los tipos de residuos que se generan en el </w:t>
      </w:r>
      <w:r w:rsidR="00816BD3">
        <w:rPr>
          <w:lang w:val="es-ES"/>
        </w:rPr>
        <w:t>establecimiento educacional</w:t>
      </w:r>
      <w:r w:rsidR="00700F19">
        <w:rPr>
          <w:lang w:val="es-ES"/>
        </w:rPr>
        <w:t>.</w:t>
      </w:r>
    </w:p>
    <w:p w:rsidR="007A2B15" w:rsidRPr="007A2B15" w:rsidRDefault="007A2B15" w:rsidP="007A2B15">
      <w:pPr>
        <w:pStyle w:val="Listaconvietas"/>
        <w:numPr>
          <w:ilvl w:val="0"/>
          <w:numId w:val="10"/>
        </w:numPr>
        <w:rPr>
          <w:lang w:val="es-ES"/>
        </w:rPr>
      </w:pPr>
      <w:r w:rsidRPr="007A2B15">
        <w:rPr>
          <w:lang w:val="es-ES"/>
        </w:rPr>
        <w:t>Señalar los sectores donde se generan estos residuos</w:t>
      </w:r>
      <w:r w:rsidR="00700F19">
        <w:rPr>
          <w:lang w:val="es-ES"/>
        </w:rPr>
        <w:t>.</w:t>
      </w:r>
    </w:p>
    <w:p w:rsidR="007A2B15" w:rsidRPr="007A2B15" w:rsidRDefault="007A2B15" w:rsidP="007A2B15">
      <w:pPr>
        <w:pStyle w:val="Listaconvietas"/>
        <w:numPr>
          <w:ilvl w:val="0"/>
          <w:numId w:val="10"/>
        </w:numPr>
        <w:rPr>
          <w:lang w:val="es-ES"/>
        </w:rPr>
      </w:pPr>
      <w:r w:rsidRPr="007A2B15">
        <w:rPr>
          <w:u w:val="single"/>
          <w:lang w:val="es-ES"/>
        </w:rPr>
        <w:t xml:space="preserve">Caracterizar </w:t>
      </w:r>
      <w:r w:rsidRPr="007A2B15">
        <w:rPr>
          <w:lang w:val="es-ES"/>
        </w:rPr>
        <w:t>los residuos generados. Para ello:</w:t>
      </w:r>
    </w:p>
    <w:p w:rsidR="007A2B15" w:rsidRPr="007A2B15" w:rsidRDefault="007A2B15" w:rsidP="007A2B15">
      <w:pPr>
        <w:pStyle w:val="Listaconvietas"/>
        <w:numPr>
          <w:ilvl w:val="1"/>
          <w:numId w:val="9"/>
        </w:numPr>
        <w:rPr>
          <w:lang w:val="es-ES"/>
        </w:rPr>
      </w:pPr>
      <w:r w:rsidRPr="007A2B15">
        <w:rPr>
          <w:lang w:val="es-ES"/>
        </w:rPr>
        <w:t xml:space="preserve"> Seleccionar 3 días normales de actividad escolar</w:t>
      </w:r>
      <w:r w:rsidR="00700F19">
        <w:rPr>
          <w:lang w:val="es-ES"/>
        </w:rPr>
        <w:t>.</w:t>
      </w:r>
    </w:p>
    <w:p w:rsidR="007A2B15" w:rsidRPr="007A2B15" w:rsidRDefault="007A2B15" w:rsidP="007A2B15">
      <w:pPr>
        <w:pStyle w:val="Listaconvietas"/>
        <w:numPr>
          <w:ilvl w:val="1"/>
          <w:numId w:val="9"/>
        </w:numPr>
        <w:rPr>
          <w:lang w:val="es-ES"/>
        </w:rPr>
      </w:pPr>
      <w:r w:rsidRPr="007A2B15">
        <w:rPr>
          <w:lang w:val="es-ES"/>
        </w:rPr>
        <w:lastRenderedPageBreak/>
        <w:t xml:space="preserve"> Recolectar todos los residuos generados en e</w:t>
      </w:r>
      <w:r w:rsidR="00816BD3">
        <w:rPr>
          <w:lang w:val="es-ES"/>
        </w:rPr>
        <w:t>l establecimiento educacional</w:t>
      </w:r>
      <w:r w:rsidRPr="007A2B15">
        <w:rPr>
          <w:lang w:val="es-ES"/>
        </w:rPr>
        <w:t xml:space="preserve"> y separarlos según el tipo</w:t>
      </w:r>
      <w:r w:rsidR="00700F19">
        <w:rPr>
          <w:lang w:val="es-ES"/>
        </w:rPr>
        <w:t>.</w:t>
      </w:r>
      <w:r w:rsidRPr="007A2B15">
        <w:rPr>
          <w:lang w:val="es-ES"/>
        </w:rPr>
        <w:t xml:space="preserve"> </w:t>
      </w:r>
    </w:p>
    <w:p w:rsidR="007A2B15" w:rsidRPr="007A2B15" w:rsidRDefault="007A2B15" w:rsidP="007A2B15">
      <w:pPr>
        <w:pStyle w:val="Listaconvietas"/>
        <w:numPr>
          <w:ilvl w:val="1"/>
          <w:numId w:val="9"/>
        </w:numPr>
        <w:rPr>
          <w:lang w:val="es-ES"/>
        </w:rPr>
      </w:pPr>
      <w:r w:rsidRPr="007A2B15">
        <w:rPr>
          <w:lang w:val="es-ES"/>
        </w:rPr>
        <w:t xml:space="preserve"> Pesar cada tipo de residuo</w:t>
      </w:r>
      <w:r w:rsidR="00700F19">
        <w:rPr>
          <w:lang w:val="es-ES"/>
        </w:rPr>
        <w:t>.</w:t>
      </w:r>
    </w:p>
    <w:p w:rsidR="007A2B15" w:rsidRPr="007A2B15" w:rsidRDefault="007A2B15" w:rsidP="007A2B15">
      <w:pPr>
        <w:pStyle w:val="Listaconvietas"/>
        <w:numPr>
          <w:ilvl w:val="1"/>
          <w:numId w:val="9"/>
        </w:numPr>
        <w:rPr>
          <w:lang w:val="es-ES"/>
        </w:rPr>
      </w:pPr>
      <w:r w:rsidRPr="007A2B15">
        <w:rPr>
          <w:lang w:val="es-ES"/>
        </w:rPr>
        <w:t xml:space="preserve"> Calcular el pesaje promedio diario de cada tipo de residuo (sumar los kg</w:t>
      </w:r>
      <w:r w:rsidR="00B60516">
        <w:rPr>
          <w:lang w:val="es-ES"/>
        </w:rPr>
        <w:t>.</w:t>
      </w:r>
      <w:r w:rsidRPr="007A2B15">
        <w:rPr>
          <w:lang w:val="es-ES"/>
        </w:rPr>
        <w:t xml:space="preserve"> de los 3 días y dividirlo en 3)</w:t>
      </w:r>
      <w:r w:rsidR="00700F19">
        <w:rPr>
          <w:lang w:val="es-ES"/>
        </w:rPr>
        <w:t>.</w:t>
      </w:r>
    </w:p>
    <w:p w:rsidR="007A2B15" w:rsidRPr="007A2B15" w:rsidRDefault="007A2B15" w:rsidP="007A2B15">
      <w:pPr>
        <w:pStyle w:val="Listaconvietas"/>
        <w:numPr>
          <w:ilvl w:val="1"/>
          <w:numId w:val="9"/>
        </w:numPr>
        <w:rPr>
          <w:lang w:val="es-ES"/>
        </w:rPr>
      </w:pPr>
      <w:r w:rsidRPr="007A2B15">
        <w:rPr>
          <w:lang w:val="es-ES"/>
        </w:rPr>
        <w:t>Calcular el pesaje total estimado mensual de cada tipo de residuo, para ello se multiplica el promedio día por 22 (días funcionales en un mes escolar)</w:t>
      </w:r>
      <w:r w:rsidR="00700F19">
        <w:rPr>
          <w:lang w:val="es-ES"/>
        </w:rPr>
        <w:t>.</w:t>
      </w:r>
    </w:p>
    <w:p w:rsidR="007A2B15" w:rsidRPr="007A2B15" w:rsidRDefault="007A2B15" w:rsidP="007A2B15">
      <w:pPr>
        <w:pStyle w:val="Listaconvietas"/>
        <w:numPr>
          <w:ilvl w:val="1"/>
          <w:numId w:val="9"/>
        </w:numPr>
        <w:rPr>
          <w:lang w:val="es-ES"/>
        </w:rPr>
      </w:pPr>
      <w:r w:rsidRPr="007A2B15">
        <w:rPr>
          <w:lang w:val="es-ES"/>
        </w:rPr>
        <w:t xml:space="preserve">Sumar el total de cada tipo de residuo para conocer el total de residuos sólidos generados. </w:t>
      </w:r>
    </w:p>
    <w:p w:rsidR="007A2B15" w:rsidRPr="007A2B15" w:rsidRDefault="007A2B15" w:rsidP="007A2B15">
      <w:pPr>
        <w:pStyle w:val="Listaconvietas"/>
        <w:ind w:left="0"/>
        <w:jc w:val="both"/>
        <w:rPr>
          <w:u w:val="single"/>
          <w:lang w:val="es-ES"/>
        </w:rPr>
      </w:pPr>
      <w:r w:rsidRPr="007A2B15">
        <w:rPr>
          <w:b/>
          <w:u w:val="single"/>
          <w:lang w:val="es-ES"/>
        </w:rPr>
        <w:t>NOTA:</w:t>
      </w:r>
      <w:r w:rsidRPr="007A2B15">
        <w:rPr>
          <w:u w:val="single"/>
          <w:lang w:val="es-ES"/>
        </w:rPr>
        <w:t xml:space="preserve"> Esta actividad se debe realizar con mascarilla y guantes. Los residuos del baño se deben poner en bolsas de plástico para pesarlos, evitando el contacto directo.</w:t>
      </w:r>
    </w:p>
    <w:p w:rsidR="007A2B15" w:rsidRPr="005474D8" w:rsidRDefault="007A2B15" w:rsidP="006E23C5">
      <w:pPr>
        <w:pStyle w:val="Listaconvietas"/>
        <w:numPr>
          <w:ilvl w:val="0"/>
          <w:numId w:val="0"/>
        </w:numPr>
        <w:jc w:val="both"/>
        <w:rPr>
          <w:lang w:val="es-ES"/>
        </w:rPr>
      </w:pPr>
    </w:p>
    <w:p w:rsidR="006E23C5" w:rsidRDefault="006E23C5" w:rsidP="006E23C5">
      <w:pPr>
        <w:pStyle w:val="Listaconvietas"/>
        <w:numPr>
          <w:ilvl w:val="0"/>
          <w:numId w:val="0"/>
        </w:numPr>
        <w:jc w:val="both"/>
      </w:pPr>
    </w:p>
    <w:p w:rsidR="006E23C5" w:rsidRDefault="006E23C5" w:rsidP="006E23C5">
      <w:pPr>
        <w:pStyle w:val="Listaconvietas"/>
        <w:numPr>
          <w:ilvl w:val="0"/>
          <w:numId w:val="0"/>
        </w:numPr>
        <w:jc w:val="both"/>
      </w:pPr>
      <w:r w:rsidRPr="005474D8">
        <w:rPr>
          <w:b/>
        </w:rPr>
        <w:t>1.2  Análisis cualitativo:</w:t>
      </w:r>
      <w:r>
        <w:t xml:space="preserve"> </w:t>
      </w:r>
      <w:r w:rsidR="00F84AA4">
        <w:t>c</w:t>
      </w:r>
      <w:r>
        <w:t xml:space="preserve">onsiste en una primera evaluación de cuáles son los hábitos de consumo de los diferentes actores de la comunidad escolar, lo cual se puede realizar a través de observaciones in situ, encuestas, mediciones puntuales, etc.   </w:t>
      </w:r>
    </w:p>
    <w:p w:rsidR="006E23C5" w:rsidRDefault="006E23C5" w:rsidP="006E23C5">
      <w:pPr>
        <w:jc w:val="both"/>
      </w:pPr>
      <w:r>
        <w:t>La realización de una encuesta permitirá identificar las actitudes y hábitos de la comunidad escolar</w:t>
      </w:r>
      <w:r w:rsidR="003652E7">
        <w:t xml:space="preserve"> y la disposición a reducir, reutilizar o reciclar los residuos</w:t>
      </w:r>
      <w:r>
        <w:t>. Tiene un doble propósito: a) identificar la situación de</w:t>
      </w:r>
      <w:r w:rsidR="003652E7">
        <w:t xml:space="preserve"> la comunidad educativa </w:t>
      </w:r>
      <w:r w:rsidR="007A2B15">
        <w:t>ante la temática de los residuos,</w:t>
      </w:r>
      <w:r>
        <w:t xml:space="preserve"> y b) </w:t>
      </w:r>
      <w:r w:rsidR="007A2B15">
        <w:t>utilizar los resultados como</w:t>
      </w:r>
      <w:r>
        <w:t xml:space="preserve"> herramienta para sensibilizar a la comunidad educativa sobre la importancia de abordar la temática.</w:t>
      </w:r>
    </w:p>
    <w:p w:rsidR="00014501" w:rsidRDefault="00014501" w:rsidP="00014501">
      <w:pPr>
        <w:jc w:val="both"/>
      </w:pPr>
      <w:r>
        <w:t>Una vez realizado el análisis cuantitativo y cualitativo de la generación de residuos en el establecimiento educacional, se debe evaluar la posibilidad de retiro por parte de un gestor (a través de un reciclador de base, servicio municipal, empresa o fundación), y de acuerdo a este levantamiento de información, determinar finalmente qué residuos sería posible de reciclar en el establecimiento educacional.</w:t>
      </w:r>
      <w:r w:rsidR="00E23D58">
        <w:t xml:space="preserve"> Estas posibilidades de gestión de residuos</w:t>
      </w:r>
      <w:r w:rsidR="007E10E2">
        <w:t>, va</w:t>
      </w:r>
      <w:r w:rsidR="00E23D58">
        <w:t xml:space="preserve"> a depender de la ubicación geográfica del establecimiento</w:t>
      </w:r>
      <w:r w:rsidR="00D71242">
        <w:t xml:space="preserve"> y las redes con las que cuente. </w:t>
      </w:r>
    </w:p>
    <w:p w:rsidR="00E23D58" w:rsidRDefault="00FC4AD6" w:rsidP="00D5353B">
      <w:pPr>
        <w:jc w:val="both"/>
      </w:pPr>
      <w:r>
        <w:t>Teniendo claro las opciones de gestión de los residuos, se podrá definir qué residuos se van a</w:t>
      </w:r>
      <w:r w:rsidR="008353F6">
        <w:t xml:space="preserve"> reciclar en el establecimiento. A continuación se presenta una tabla de apoyo para el diseño del Programa </w:t>
      </w:r>
      <w:r w:rsidR="00B85D09">
        <w:t>de Manejo Sustentable de los RS</w:t>
      </w:r>
      <w:r w:rsidR="008353F6">
        <w:t>:</w:t>
      </w:r>
    </w:p>
    <w:p w:rsidR="00D5353B" w:rsidRPr="00D5353B" w:rsidRDefault="00D5353B" w:rsidP="00D5353B">
      <w:pPr>
        <w:jc w:val="both"/>
      </w:pPr>
    </w:p>
    <w:tbl>
      <w:tblPr>
        <w:tblStyle w:val="Tablaconcuadrcula"/>
        <w:tblW w:w="8505" w:type="dxa"/>
        <w:tblInd w:w="108" w:type="dxa"/>
        <w:tblLayout w:type="fixed"/>
        <w:tblLook w:val="04A0" w:firstRow="1" w:lastRow="0" w:firstColumn="1" w:lastColumn="0" w:noHBand="0" w:noVBand="1"/>
      </w:tblPr>
      <w:tblGrid>
        <w:gridCol w:w="1985"/>
        <w:gridCol w:w="2268"/>
        <w:gridCol w:w="1984"/>
        <w:gridCol w:w="2268"/>
      </w:tblGrid>
      <w:tr w:rsidR="00D5353B" w:rsidTr="00D5353B">
        <w:tc>
          <w:tcPr>
            <w:tcW w:w="198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5353B" w:rsidRPr="007B060D" w:rsidRDefault="00D5353B">
            <w:pPr>
              <w:jc w:val="center"/>
              <w:rPr>
                <w:b/>
                <w:sz w:val="24"/>
                <w:szCs w:val="24"/>
              </w:rPr>
            </w:pPr>
            <w:r w:rsidRPr="007B060D">
              <w:rPr>
                <w:b/>
                <w:sz w:val="24"/>
                <w:szCs w:val="24"/>
              </w:rPr>
              <w:t>Tipo de residuo</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5353B" w:rsidRPr="007B060D" w:rsidRDefault="00E23D58" w:rsidP="007E10E2">
            <w:pPr>
              <w:jc w:val="center"/>
              <w:rPr>
                <w:b/>
                <w:sz w:val="24"/>
                <w:szCs w:val="24"/>
              </w:rPr>
            </w:pPr>
            <w:r>
              <w:rPr>
                <w:b/>
                <w:sz w:val="24"/>
                <w:szCs w:val="24"/>
              </w:rPr>
              <w:t xml:space="preserve">Gestión para </w:t>
            </w:r>
            <w:r w:rsidR="007E10E2">
              <w:rPr>
                <w:b/>
                <w:sz w:val="24"/>
                <w:szCs w:val="24"/>
              </w:rPr>
              <w:t>la valorización</w:t>
            </w:r>
          </w:p>
        </w:tc>
        <w:tc>
          <w:tcPr>
            <w:tcW w:w="198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5353B" w:rsidRPr="007B060D" w:rsidRDefault="00D5353B">
            <w:pPr>
              <w:jc w:val="center"/>
              <w:rPr>
                <w:b/>
                <w:sz w:val="24"/>
                <w:szCs w:val="24"/>
              </w:rPr>
            </w:pPr>
            <w:r w:rsidRPr="007B060D">
              <w:rPr>
                <w:b/>
                <w:sz w:val="24"/>
                <w:szCs w:val="24"/>
              </w:rPr>
              <w:t>Emplazamiento de contenedores</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D5353B" w:rsidRPr="007B060D" w:rsidRDefault="00D5353B">
            <w:pPr>
              <w:jc w:val="center"/>
              <w:rPr>
                <w:b/>
                <w:sz w:val="24"/>
                <w:szCs w:val="24"/>
              </w:rPr>
            </w:pPr>
            <w:r w:rsidRPr="007B060D">
              <w:rPr>
                <w:b/>
                <w:sz w:val="24"/>
                <w:szCs w:val="24"/>
              </w:rPr>
              <w:t>Punto de reciclaje</w:t>
            </w:r>
          </w:p>
        </w:tc>
      </w:tr>
      <w:tr w:rsidR="00D5353B" w:rsidTr="00D5353B">
        <w:trPr>
          <w:trHeight w:val="633"/>
        </w:trPr>
        <w:tc>
          <w:tcPr>
            <w:tcW w:w="1985" w:type="dxa"/>
            <w:tcBorders>
              <w:top w:val="single" w:sz="4" w:space="0" w:color="auto"/>
              <w:left w:val="single" w:sz="4" w:space="0" w:color="auto"/>
              <w:bottom w:val="single" w:sz="4" w:space="0" w:color="auto"/>
              <w:right w:val="single" w:sz="4" w:space="0" w:color="auto"/>
            </w:tcBorders>
            <w:vAlign w:val="center"/>
            <w:hideMark/>
          </w:tcPr>
          <w:p w:rsidR="00D5353B" w:rsidRDefault="00D5353B">
            <w:pPr>
              <w:jc w:val="center"/>
              <w:rPr>
                <w:sz w:val="24"/>
                <w:szCs w:val="24"/>
              </w:rPr>
            </w:pPr>
            <w:r>
              <w:rPr>
                <w:sz w:val="24"/>
                <w:szCs w:val="24"/>
              </w:rPr>
              <w:lastRenderedPageBreak/>
              <w:t>Papel</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5353B" w:rsidRDefault="00D5353B" w:rsidP="00FC4AD6">
            <w:pPr>
              <w:jc w:val="center"/>
              <w:rPr>
                <w:sz w:val="24"/>
                <w:szCs w:val="24"/>
              </w:rPr>
            </w:pPr>
            <w:r>
              <w:rPr>
                <w:sz w:val="24"/>
                <w:szCs w:val="24"/>
              </w:rPr>
              <w:t xml:space="preserve">Contactar a </w:t>
            </w:r>
            <w:r w:rsidR="00FC4AD6">
              <w:rPr>
                <w:sz w:val="24"/>
                <w:szCs w:val="24"/>
              </w:rPr>
              <w:t>personas o entidades públicas/ privadas, que puedan retirar los residuos en el establecimiento (</w:t>
            </w:r>
            <w:r>
              <w:rPr>
                <w:sz w:val="24"/>
                <w:szCs w:val="24"/>
              </w:rPr>
              <w:t>recicladores de base</w:t>
            </w:r>
            <w:r w:rsidR="00FC4AD6">
              <w:rPr>
                <w:sz w:val="24"/>
                <w:szCs w:val="24"/>
              </w:rPr>
              <w:t>, empresas, fundaciones, municipios)</w:t>
            </w:r>
            <w:r>
              <w:rPr>
                <w:sz w:val="24"/>
                <w:szCs w:val="24"/>
              </w:rPr>
              <w:t xml:space="preserve"> o </w:t>
            </w:r>
            <w:r w:rsidR="00FC4AD6">
              <w:rPr>
                <w:sz w:val="24"/>
                <w:szCs w:val="24"/>
              </w:rPr>
              <w:t xml:space="preserve">la misma comunidad educativa </w:t>
            </w:r>
            <w:r>
              <w:rPr>
                <w:sz w:val="24"/>
                <w:szCs w:val="24"/>
              </w:rPr>
              <w:t xml:space="preserve">llevar </w:t>
            </w:r>
            <w:r w:rsidR="00FC4AD6">
              <w:rPr>
                <w:sz w:val="24"/>
                <w:szCs w:val="24"/>
              </w:rPr>
              <w:t xml:space="preserve">los residuos </w:t>
            </w:r>
            <w:r>
              <w:rPr>
                <w:sz w:val="24"/>
                <w:szCs w:val="24"/>
              </w:rPr>
              <w:t xml:space="preserve">a </w:t>
            </w:r>
            <w:r w:rsidR="00FC4AD6">
              <w:rPr>
                <w:sz w:val="24"/>
                <w:szCs w:val="24"/>
              </w:rPr>
              <w:t xml:space="preserve">un </w:t>
            </w:r>
            <w:r>
              <w:rPr>
                <w:sz w:val="24"/>
                <w:szCs w:val="24"/>
              </w:rPr>
              <w:t>punto limpio</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5353B" w:rsidRDefault="00D5353B" w:rsidP="007E10E2">
            <w:pPr>
              <w:jc w:val="center"/>
              <w:rPr>
                <w:sz w:val="24"/>
                <w:szCs w:val="24"/>
              </w:rPr>
            </w:pPr>
            <w:r>
              <w:rPr>
                <w:sz w:val="24"/>
                <w:szCs w:val="24"/>
              </w:rPr>
              <w:t>Contenedores provisorios para disponer en salas de clases, pasillos y oficinas</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5353B" w:rsidRDefault="00D5353B">
            <w:pPr>
              <w:jc w:val="center"/>
              <w:rPr>
                <w:sz w:val="24"/>
                <w:szCs w:val="24"/>
              </w:rPr>
            </w:pPr>
            <w:r>
              <w:rPr>
                <w:sz w:val="24"/>
                <w:szCs w:val="24"/>
              </w:rPr>
              <w:t xml:space="preserve">Disponer de un </w:t>
            </w:r>
            <w:r w:rsidR="007E10E2">
              <w:rPr>
                <w:sz w:val="24"/>
                <w:szCs w:val="24"/>
              </w:rPr>
              <w:t>Punto Verde (</w:t>
            </w:r>
            <w:r>
              <w:rPr>
                <w:sz w:val="24"/>
                <w:szCs w:val="24"/>
              </w:rPr>
              <w:t>punto de acopio</w:t>
            </w:r>
            <w:r w:rsidR="007E10E2">
              <w:rPr>
                <w:sz w:val="24"/>
                <w:szCs w:val="24"/>
              </w:rPr>
              <w:t>)</w:t>
            </w:r>
            <w:r>
              <w:rPr>
                <w:sz w:val="24"/>
                <w:szCs w:val="24"/>
              </w:rPr>
              <w:t xml:space="preserve"> para todos los contenedores provisorios</w:t>
            </w:r>
          </w:p>
        </w:tc>
      </w:tr>
      <w:tr w:rsidR="007E10E2" w:rsidTr="00D5353B">
        <w:trPr>
          <w:trHeight w:val="590"/>
        </w:trPr>
        <w:tc>
          <w:tcPr>
            <w:tcW w:w="1985" w:type="dxa"/>
            <w:tcBorders>
              <w:top w:val="single" w:sz="4" w:space="0" w:color="auto"/>
              <w:left w:val="single" w:sz="4" w:space="0" w:color="auto"/>
              <w:bottom w:val="single" w:sz="4" w:space="0" w:color="auto"/>
              <w:right w:val="single" w:sz="4" w:space="0" w:color="auto"/>
            </w:tcBorders>
            <w:vAlign w:val="center"/>
          </w:tcPr>
          <w:p w:rsidR="007E10E2" w:rsidRDefault="007E10E2">
            <w:pPr>
              <w:jc w:val="center"/>
              <w:rPr>
                <w:sz w:val="24"/>
                <w:szCs w:val="24"/>
              </w:rPr>
            </w:pPr>
            <w:r>
              <w:rPr>
                <w:sz w:val="24"/>
                <w:szCs w:val="24"/>
              </w:rPr>
              <w:t>Cartón</w:t>
            </w:r>
          </w:p>
        </w:tc>
        <w:tc>
          <w:tcPr>
            <w:tcW w:w="2268" w:type="dxa"/>
            <w:vMerge/>
            <w:tcBorders>
              <w:top w:val="single" w:sz="4" w:space="0" w:color="auto"/>
              <w:left w:val="single" w:sz="4" w:space="0" w:color="auto"/>
              <w:bottom w:val="single" w:sz="4" w:space="0" w:color="auto"/>
              <w:right w:val="single" w:sz="4" w:space="0" w:color="auto"/>
            </w:tcBorders>
            <w:vAlign w:val="center"/>
          </w:tcPr>
          <w:p w:rsidR="007E10E2" w:rsidRDefault="007E10E2">
            <w:pP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E10E2" w:rsidRDefault="007E10E2">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E10E2" w:rsidRDefault="007E10E2">
            <w:pPr>
              <w:rPr>
                <w:sz w:val="24"/>
                <w:szCs w:val="24"/>
              </w:rPr>
            </w:pPr>
          </w:p>
        </w:tc>
      </w:tr>
      <w:tr w:rsidR="00D5353B" w:rsidTr="00D5353B">
        <w:trPr>
          <w:trHeight w:val="590"/>
        </w:trPr>
        <w:tc>
          <w:tcPr>
            <w:tcW w:w="1985" w:type="dxa"/>
            <w:tcBorders>
              <w:top w:val="single" w:sz="4" w:space="0" w:color="auto"/>
              <w:left w:val="single" w:sz="4" w:space="0" w:color="auto"/>
              <w:bottom w:val="single" w:sz="4" w:space="0" w:color="auto"/>
              <w:right w:val="single" w:sz="4" w:space="0" w:color="auto"/>
            </w:tcBorders>
            <w:vAlign w:val="center"/>
            <w:hideMark/>
          </w:tcPr>
          <w:p w:rsidR="00D5353B" w:rsidRDefault="00D5353B">
            <w:pPr>
              <w:jc w:val="center"/>
              <w:rPr>
                <w:sz w:val="24"/>
                <w:szCs w:val="24"/>
              </w:rPr>
            </w:pPr>
            <w:r>
              <w:rPr>
                <w:sz w:val="24"/>
                <w:szCs w:val="24"/>
              </w:rPr>
              <w:t>Plástico</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5353B" w:rsidRDefault="00D5353B">
            <w:pP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5353B" w:rsidRDefault="00D5353B">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5353B" w:rsidRDefault="00D5353B">
            <w:pPr>
              <w:rPr>
                <w:sz w:val="24"/>
                <w:szCs w:val="24"/>
              </w:rPr>
            </w:pPr>
          </w:p>
        </w:tc>
      </w:tr>
      <w:tr w:rsidR="00D5353B" w:rsidTr="00DE374F">
        <w:trPr>
          <w:trHeight w:val="1089"/>
        </w:trPr>
        <w:tc>
          <w:tcPr>
            <w:tcW w:w="1985" w:type="dxa"/>
            <w:tcBorders>
              <w:top w:val="single" w:sz="4" w:space="0" w:color="auto"/>
              <w:left w:val="single" w:sz="4" w:space="0" w:color="auto"/>
              <w:bottom w:val="single" w:sz="4" w:space="0" w:color="auto"/>
              <w:right w:val="single" w:sz="4" w:space="0" w:color="auto"/>
            </w:tcBorders>
            <w:vAlign w:val="center"/>
            <w:hideMark/>
          </w:tcPr>
          <w:p w:rsidR="00D5353B" w:rsidRDefault="00D5353B" w:rsidP="007E10E2">
            <w:pPr>
              <w:jc w:val="center"/>
              <w:rPr>
                <w:sz w:val="24"/>
                <w:szCs w:val="24"/>
              </w:rPr>
            </w:pPr>
            <w:r>
              <w:rPr>
                <w:sz w:val="24"/>
                <w:szCs w:val="24"/>
              </w:rPr>
              <w:t>Latas</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5353B" w:rsidRDefault="00D5353B">
            <w:pP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5353B" w:rsidRDefault="00D5353B">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5353B" w:rsidRDefault="00D5353B">
            <w:pPr>
              <w:rPr>
                <w:sz w:val="24"/>
                <w:szCs w:val="24"/>
              </w:rPr>
            </w:pPr>
          </w:p>
        </w:tc>
      </w:tr>
      <w:tr w:rsidR="007E10E2" w:rsidTr="00D5353B">
        <w:tc>
          <w:tcPr>
            <w:tcW w:w="1985" w:type="dxa"/>
            <w:tcBorders>
              <w:top w:val="single" w:sz="4" w:space="0" w:color="auto"/>
              <w:left w:val="single" w:sz="4" w:space="0" w:color="auto"/>
              <w:bottom w:val="single" w:sz="4" w:space="0" w:color="auto"/>
              <w:right w:val="single" w:sz="4" w:space="0" w:color="auto"/>
            </w:tcBorders>
            <w:vAlign w:val="center"/>
          </w:tcPr>
          <w:p w:rsidR="007E10E2" w:rsidRDefault="007E10E2">
            <w:pPr>
              <w:jc w:val="center"/>
              <w:rPr>
                <w:sz w:val="24"/>
                <w:szCs w:val="24"/>
              </w:rPr>
            </w:pPr>
            <w:r>
              <w:rPr>
                <w:sz w:val="24"/>
                <w:szCs w:val="24"/>
              </w:rPr>
              <w:t>Tetra pack</w:t>
            </w:r>
          </w:p>
        </w:tc>
        <w:tc>
          <w:tcPr>
            <w:tcW w:w="2268" w:type="dxa"/>
            <w:tcBorders>
              <w:top w:val="single" w:sz="4" w:space="0" w:color="auto"/>
              <w:left w:val="single" w:sz="4" w:space="0" w:color="auto"/>
              <w:bottom w:val="single" w:sz="4" w:space="0" w:color="auto"/>
              <w:right w:val="single" w:sz="4" w:space="0" w:color="auto"/>
            </w:tcBorders>
          </w:tcPr>
          <w:p w:rsidR="007E10E2" w:rsidRDefault="007E10E2">
            <w:pPr>
              <w:jc w:val="both"/>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E10E2" w:rsidRDefault="007E10E2">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E10E2" w:rsidRDefault="007E10E2">
            <w:pPr>
              <w:jc w:val="center"/>
              <w:rPr>
                <w:sz w:val="24"/>
                <w:szCs w:val="24"/>
              </w:rPr>
            </w:pPr>
          </w:p>
        </w:tc>
      </w:tr>
      <w:tr w:rsidR="00D5353B" w:rsidTr="00D5353B">
        <w:tc>
          <w:tcPr>
            <w:tcW w:w="1985" w:type="dxa"/>
            <w:tcBorders>
              <w:top w:val="single" w:sz="4" w:space="0" w:color="auto"/>
              <w:left w:val="single" w:sz="4" w:space="0" w:color="auto"/>
              <w:bottom w:val="single" w:sz="4" w:space="0" w:color="auto"/>
              <w:right w:val="single" w:sz="4" w:space="0" w:color="auto"/>
            </w:tcBorders>
            <w:vAlign w:val="center"/>
            <w:hideMark/>
          </w:tcPr>
          <w:p w:rsidR="00D5353B" w:rsidRDefault="00D5353B">
            <w:pPr>
              <w:jc w:val="center"/>
              <w:rPr>
                <w:sz w:val="24"/>
                <w:szCs w:val="24"/>
              </w:rPr>
            </w:pPr>
            <w:r>
              <w:rPr>
                <w:sz w:val="24"/>
                <w:szCs w:val="24"/>
              </w:rPr>
              <w:t>Orgánicos</w:t>
            </w:r>
          </w:p>
        </w:tc>
        <w:tc>
          <w:tcPr>
            <w:tcW w:w="2268" w:type="dxa"/>
            <w:tcBorders>
              <w:top w:val="single" w:sz="4" w:space="0" w:color="auto"/>
              <w:left w:val="single" w:sz="4" w:space="0" w:color="auto"/>
              <w:bottom w:val="single" w:sz="4" w:space="0" w:color="auto"/>
              <w:right w:val="single" w:sz="4" w:space="0" w:color="auto"/>
            </w:tcBorders>
            <w:hideMark/>
          </w:tcPr>
          <w:p w:rsidR="00D5353B" w:rsidRDefault="00D5353B">
            <w:pPr>
              <w:jc w:val="both"/>
              <w:rPr>
                <w:sz w:val="24"/>
                <w:szCs w:val="24"/>
              </w:rPr>
            </w:pPr>
            <w:r>
              <w:rPr>
                <w:sz w:val="24"/>
                <w:szCs w:val="24"/>
              </w:rPr>
              <w:t xml:space="preserve">Disponer un lugar para realizar el proceso de compostaje </w:t>
            </w:r>
            <w:r w:rsidR="00D71242">
              <w:rPr>
                <w:sz w:val="24"/>
                <w:szCs w:val="24"/>
              </w:rPr>
              <w:t xml:space="preserve">o </w:t>
            </w:r>
            <w:proofErr w:type="spellStart"/>
            <w:r w:rsidR="00D71242">
              <w:rPr>
                <w:sz w:val="24"/>
                <w:szCs w:val="24"/>
              </w:rPr>
              <w:t>vermicompostaje</w:t>
            </w:r>
            <w:proofErr w:type="spellEnd"/>
            <w:r w:rsidR="00D71242">
              <w:rPr>
                <w:sz w:val="24"/>
                <w:szCs w:val="24"/>
              </w:rPr>
              <w: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5353B" w:rsidRDefault="00D5353B">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5353B" w:rsidRDefault="00D5353B">
            <w:pPr>
              <w:jc w:val="center"/>
              <w:rPr>
                <w:sz w:val="24"/>
                <w:szCs w:val="24"/>
              </w:rPr>
            </w:pPr>
            <w:r>
              <w:rPr>
                <w:sz w:val="24"/>
                <w:szCs w:val="24"/>
              </w:rPr>
              <w:t>Comprar o fabricar</w:t>
            </w:r>
          </w:p>
          <w:p w:rsidR="00D5353B" w:rsidRDefault="00D5353B">
            <w:pPr>
              <w:jc w:val="center"/>
              <w:rPr>
                <w:sz w:val="24"/>
                <w:szCs w:val="24"/>
              </w:rPr>
            </w:pPr>
            <w:r>
              <w:rPr>
                <w:sz w:val="24"/>
                <w:szCs w:val="24"/>
              </w:rPr>
              <w:t xml:space="preserve">  una </w:t>
            </w:r>
            <w:proofErr w:type="spellStart"/>
            <w:r>
              <w:rPr>
                <w:sz w:val="24"/>
                <w:szCs w:val="24"/>
              </w:rPr>
              <w:t>compostera</w:t>
            </w:r>
            <w:proofErr w:type="spellEnd"/>
            <w:r w:rsidR="007E10E2">
              <w:rPr>
                <w:sz w:val="24"/>
                <w:szCs w:val="24"/>
              </w:rPr>
              <w:t xml:space="preserve"> o </w:t>
            </w:r>
            <w:proofErr w:type="spellStart"/>
            <w:r w:rsidR="007E10E2">
              <w:rPr>
                <w:sz w:val="24"/>
                <w:szCs w:val="24"/>
              </w:rPr>
              <w:t>lombricompostera</w:t>
            </w:r>
            <w:proofErr w:type="spellEnd"/>
          </w:p>
        </w:tc>
      </w:tr>
    </w:tbl>
    <w:p w:rsidR="00D5353B" w:rsidRPr="00C7449B" w:rsidRDefault="00D5353B" w:rsidP="00D5353B">
      <w:pPr>
        <w:jc w:val="both"/>
        <w:rPr>
          <w:sz w:val="20"/>
          <w:szCs w:val="20"/>
        </w:rPr>
      </w:pPr>
      <w:r w:rsidRPr="00C7449B">
        <w:rPr>
          <w:sz w:val="20"/>
          <w:szCs w:val="20"/>
        </w:rPr>
        <w:t>Adaptado de la “Guía de gestión del SNCAE” de la Universidad de Los Lagos, Región de Los Lagos</w:t>
      </w:r>
    </w:p>
    <w:p w:rsidR="00942E07" w:rsidRDefault="00942E07" w:rsidP="006E23C5">
      <w:pPr>
        <w:pStyle w:val="Prrafodelista"/>
        <w:ind w:left="0"/>
        <w:jc w:val="both"/>
      </w:pPr>
      <w:r>
        <w:t>Una vez concluida la etapa de diagnóstico, con los resultados del análisis cuantitativo y cualitativo, se podrá avanzar a la etapa de Diseño, teniendo claridad de las acciones y medidas posibles de realizar en el establecimiento para prevenir la generación de residuos, re</w:t>
      </w:r>
      <w:r w:rsidR="003851C1">
        <w:t>utilizar</w:t>
      </w:r>
      <w:r w:rsidR="008B4DF6">
        <w:t>los</w:t>
      </w:r>
      <w:r>
        <w:t xml:space="preserve"> o reciclar</w:t>
      </w:r>
      <w:r w:rsidR="008B4DF6">
        <w:t>los</w:t>
      </w:r>
      <w:r>
        <w:t xml:space="preserve">. </w:t>
      </w:r>
      <w:r w:rsidR="003851C1">
        <w:t xml:space="preserve">Considere que siempre es posible reciclar la fracción orgánica; es decir hacer compostaje con los residuos. No así el reciclaje de los residuos inorgánicos, cuya posibilidad de reciclaje va a </w:t>
      </w:r>
      <w:r>
        <w:t>depender de las condiciones locales para la gestión de ellos y las redes con que cuent</w:t>
      </w:r>
      <w:r w:rsidR="008B4DF6">
        <w:t>e</w:t>
      </w:r>
      <w:r>
        <w:t xml:space="preserve"> el establecimiento (existencia de empresas, fundaciones</w:t>
      </w:r>
      <w:r w:rsidR="00F63261">
        <w:t>, municipio</w:t>
      </w:r>
      <w:r>
        <w:t xml:space="preserve"> o recicladores de bases que puedan retirar los residuos). En caso que su Diagnóstico arroje </w:t>
      </w:r>
      <w:r w:rsidR="00DE374F">
        <w:t>que no hay posibilidad</w:t>
      </w:r>
      <w:r>
        <w:t xml:space="preserve"> del retiro de</w:t>
      </w:r>
      <w:r w:rsidR="003851C1">
        <w:t xml:space="preserve"> los</w:t>
      </w:r>
      <w:r>
        <w:t xml:space="preserve"> residuos</w:t>
      </w:r>
      <w:r w:rsidR="003851C1">
        <w:t xml:space="preserve"> inorgánicos</w:t>
      </w:r>
      <w:r>
        <w:t xml:space="preserve">, se debe proponer un Programa que no </w:t>
      </w:r>
      <w:r w:rsidR="00DE374F">
        <w:t xml:space="preserve">los incorpore </w:t>
      </w:r>
      <w:r>
        <w:t>y por ende</w:t>
      </w:r>
      <w:r w:rsidR="00DE374F">
        <w:t>,</w:t>
      </w:r>
      <w:r>
        <w:t xml:space="preserve"> no </w:t>
      </w:r>
      <w:r w:rsidR="003851C1">
        <w:t>debe</w:t>
      </w:r>
      <w:r w:rsidR="00DE374F">
        <w:t>n</w:t>
      </w:r>
      <w:r w:rsidR="003851C1">
        <w:t xml:space="preserve"> existir</w:t>
      </w:r>
      <w:r w:rsidR="00F63261">
        <w:t xml:space="preserve"> en </w:t>
      </w:r>
      <w:proofErr w:type="gramStart"/>
      <w:r w:rsidR="00F63261">
        <w:t xml:space="preserve">el establecimiento </w:t>
      </w:r>
      <w:r>
        <w:t>contenedores</w:t>
      </w:r>
      <w:proofErr w:type="gramEnd"/>
      <w:r>
        <w:t xml:space="preserve"> para </w:t>
      </w:r>
      <w:r w:rsidR="00F63261">
        <w:t>su</w:t>
      </w:r>
      <w:r w:rsidR="003851C1">
        <w:t xml:space="preserve"> separación en</w:t>
      </w:r>
      <w:r>
        <w:t xml:space="preserve"> origen.</w:t>
      </w:r>
    </w:p>
    <w:p w:rsidR="003652E7" w:rsidRDefault="003652E7" w:rsidP="006E23C5">
      <w:pPr>
        <w:pStyle w:val="Prrafodelista"/>
        <w:ind w:left="0"/>
        <w:jc w:val="both"/>
      </w:pPr>
    </w:p>
    <w:tbl>
      <w:tblPr>
        <w:tblStyle w:val="Tablaconcuadrcula"/>
        <w:tblW w:w="0" w:type="auto"/>
        <w:tblLook w:val="04A0" w:firstRow="1" w:lastRow="0" w:firstColumn="1" w:lastColumn="0" w:noHBand="0" w:noVBand="1"/>
      </w:tblPr>
      <w:tblGrid>
        <w:gridCol w:w="8978"/>
      </w:tblGrid>
      <w:tr w:rsidR="003652E7" w:rsidTr="003652E7">
        <w:tc>
          <w:tcPr>
            <w:tcW w:w="8978" w:type="dxa"/>
          </w:tcPr>
          <w:p w:rsidR="003652E7" w:rsidRDefault="003652E7" w:rsidP="00D71242">
            <w:pPr>
              <w:pStyle w:val="Prrafodelista"/>
              <w:ind w:left="0"/>
              <w:jc w:val="both"/>
            </w:pPr>
            <w:r>
              <w:t xml:space="preserve">En resumen, si del resultado del diagnóstico se determina que </w:t>
            </w:r>
            <w:r w:rsidRPr="00C7449B">
              <w:rPr>
                <w:b/>
              </w:rPr>
              <w:t>no es posible reciclar</w:t>
            </w:r>
            <w:r>
              <w:t xml:space="preserve"> uno o varios residuos, </w:t>
            </w:r>
            <w:r w:rsidR="00D71242">
              <w:rPr>
                <w:b/>
              </w:rPr>
              <w:t>diseñe</w:t>
            </w:r>
            <w:r w:rsidRPr="00DE374F">
              <w:rPr>
                <w:b/>
              </w:rPr>
              <w:t xml:space="preserve"> su programa en base a la REDUCCIÓN, REUTILIZACIÓN Y COMPOSTAJE</w:t>
            </w:r>
            <w:r>
              <w:t>.</w:t>
            </w:r>
          </w:p>
        </w:tc>
      </w:tr>
    </w:tbl>
    <w:p w:rsidR="003652E7" w:rsidRDefault="003652E7" w:rsidP="006E23C5">
      <w:pPr>
        <w:pStyle w:val="Prrafodelista"/>
        <w:ind w:left="0"/>
        <w:jc w:val="both"/>
      </w:pPr>
    </w:p>
    <w:p w:rsidR="00D948D5" w:rsidRDefault="00D948D5" w:rsidP="006E23C5">
      <w:pPr>
        <w:pStyle w:val="Prrafodelista"/>
        <w:ind w:left="0"/>
        <w:jc w:val="both"/>
      </w:pPr>
    </w:p>
    <w:p w:rsidR="0097242B" w:rsidRDefault="006E23C5" w:rsidP="0097242B">
      <w:pPr>
        <w:jc w:val="both"/>
        <w:rPr>
          <w:b/>
        </w:rPr>
      </w:pPr>
      <w:r w:rsidRPr="00555C58">
        <w:rPr>
          <w:b/>
        </w:rPr>
        <w:lastRenderedPageBreak/>
        <w:t xml:space="preserve">2.- </w:t>
      </w:r>
      <w:r w:rsidR="00C8151D" w:rsidRPr="00555C58">
        <w:rPr>
          <w:b/>
        </w:rPr>
        <w:t xml:space="preserve">Diseño de un </w:t>
      </w:r>
      <w:r w:rsidR="00785FEA" w:rsidRPr="00555C58">
        <w:rPr>
          <w:b/>
        </w:rPr>
        <w:t>programa de manejo sustentable de lo</w:t>
      </w:r>
      <w:r w:rsidR="00B85D09">
        <w:rPr>
          <w:b/>
        </w:rPr>
        <w:t>s residuos sólidos (RS</w:t>
      </w:r>
      <w:r w:rsidR="00785FEA" w:rsidRPr="00555C58">
        <w:rPr>
          <w:b/>
        </w:rPr>
        <w:t>)</w:t>
      </w:r>
    </w:p>
    <w:p w:rsidR="002639F8" w:rsidRDefault="002639F8" w:rsidP="0097242B">
      <w:pPr>
        <w:jc w:val="both"/>
      </w:pPr>
      <w:r>
        <w:t xml:space="preserve">Tal como se ha indicado en las orientaciones de la etapa de Diagnóstico, el diseño del Programa </w:t>
      </w:r>
      <w:r w:rsidR="00B85D09">
        <w:t>de Manejo Sustentable de los RS</w:t>
      </w:r>
      <w:r>
        <w:t>, debe contemplar una “</w:t>
      </w:r>
      <w:r w:rsidRPr="002639F8">
        <w:t xml:space="preserve">Estrategia Jerarquizada en el Manejo de Residuos”, </w:t>
      </w:r>
      <w:r w:rsidR="000E5457">
        <w:t xml:space="preserve">la </w:t>
      </w:r>
      <w:r w:rsidRPr="002639F8">
        <w:t>que considera como primera alternativa la “prevención” en su generación (reducción); luego su “reutilización”; posteriormente el “reciclaje” de uno o más de sus componentes; su “valorización energética” total o parcial; dejando como última alternativa su disposición final en instalaciones autorizadas</w:t>
      </w:r>
    </w:p>
    <w:p w:rsidR="0097242B" w:rsidRDefault="0097242B" w:rsidP="006E23C5">
      <w:pPr>
        <w:jc w:val="both"/>
      </w:pPr>
      <w:r>
        <w:t xml:space="preserve">Este programa debe </w:t>
      </w:r>
      <w:r w:rsidR="000E5457">
        <w:t xml:space="preserve">contemplar medidas y acciones que permitan una adecuada gestión de los residuos, como también aquellas que permitan mejorar </w:t>
      </w:r>
      <w:r>
        <w:t xml:space="preserve">los hábitos de consumo </w:t>
      </w:r>
      <w:r w:rsidR="000E5457">
        <w:t xml:space="preserve">de la comunidad educativa, </w:t>
      </w:r>
      <w:r>
        <w:t xml:space="preserve">mediante la toma de conciencia </w:t>
      </w:r>
      <w:r w:rsidR="000E5457">
        <w:t xml:space="preserve">en la generación, reutilización y disposición final de los residuos. </w:t>
      </w:r>
      <w:r>
        <w:t>Se construye a partir de los insumos que ha entregado el diagnóstico y debe: a) identificar la situación del establecimiento</w:t>
      </w:r>
      <w:r w:rsidR="000E5457">
        <w:t xml:space="preserve"> y su comunidad educativa</w:t>
      </w:r>
      <w:r>
        <w:t xml:space="preserve"> en cuanto a la factibilidad de</w:t>
      </w:r>
      <w:r w:rsidR="000E5457">
        <w:t xml:space="preserve"> prevenir, reutilizar y reciclar los residuos</w:t>
      </w:r>
      <w:r w:rsidR="00BE192B">
        <w:t xml:space="preserve">, considerando además la necesidad de </w:t>
      </w:r>
      <w:r>
        <w:t xml:space="preserve">recursos económicos y humanos; b) servir como una herramienta para sensibilizar a la comunidad educativa sobre la importancia de abordar la temática a partir de la propia </w:t>
      </w:r>
      <w:r w:rsidR="00BE192B">
        <w:t xml:space="preserve">realidad de la </w:t>
      </w:r>
      <w:r>
        <w:t>comunidad educativa.</w:t>
      </w:r>
    </w:p>
    <w:p w:rsidR="006E23C5" w:rsidRDefault="006E23C5" w:rsidP="006E23C5">
      <w:pPr>
        <w:pStyle w:val="Prrafodelista"/>
        <w:ind w:left="0"/>
        <w:jc w:val="both"/>
      </w:pPr>
    </w:p>
    <w:p w:rsidR="006E23C5" w:rsidRPr="00F77F51" w:rsidRDefault="006E23C5" w:rsidP="006E23C5">
      <w:pPr>
        <w:jc w:val="both"/>
        <w:rPr>
          <w:b/>
        </w:rPr>
      </w:pPr>
      <w:r>
        <w:rPr>
          <w:b/>
        </w:rPr>
        <w:t>3</w:t>
      </w:r>
      <w:r w:rsidRPr="00F77F51">
        <w:rPr>
          <w:b/>
        </w:rPr>
        <w:t xml:space="preserve">.- </w:t>
      </w:r>
      <w:r w:rsidR="00BD6BD4">
        <w:rPr>
          <w:b/>
        </w:rPr>
        <w:t xml:space="preserve">Ejecución del </w:t>
      </w:r>
      <w:r w:rsidR="00E35058">
        <w:rPr>
          <w:b/>
        </w:rPr>
        <w:t xml:space="preserve">Programa </w:t>
      </w:r>
      <w:r>
        <w:rPr>
          <w:b/>
        </w:rPr>
        <w:t xml:space="preserve">de </w:t>
      </w:r>
      <w:r w:rsidR="00E35058">
        <w:rPr>
          <w:b/>
        </w:rPr>
        <w:t>Manejo</w:t>
      </w:r>
      <w:r>
        <w:rPr>
          <w:b/>
        </w:rPr>
        <w:t xml:space="preserve"> </w:t>
      </w:r>
      <w:r w:rsidR="00B85D09">
        <w:rPr>
          <w:b/>
        </w:rPr>
        <w:t>Sustentable de los RS</w:t>
      </w:r>
    </w:p>
    <w:p w:rsidR="00DB70AD" w:rsidRDefault="00DB70AD" w:rsidP="00DB70AD">
      <w:pPr>
        <w:jc w:val="both"/>
      </w:pPr>
      <w:r>
        <w:t xml:space="preserve">Para </w:t>
      </w:r>
      <w:r w:rsidR="00E35058">
        <w:t xml:space="preserve">lograr una adecuada implementación del Programa, se </w:t>
      </w:r>
      <w:r>
        <w:t>debe</w:t>
      </w:r>
      <w:r w:rsidR="00E35058">
        <w:t xml:space="preserve"> considerar la participación</w:t>
      </w:r>
      <w:r>
        <w:t xml:space="preserve"> de </w:t>
      </w:r>
      <w:r w:rsidR="00E35058">
        <w:t xml:space="preserve">todo el Comité Ambiental, siendo éste </w:t>
      </w:r>
      <w:r>
        <w:t>responsable</w:t>
      </w:r>
      <w:r w:rsidR="00E35058">
        <w:t xml:space="preserve"> de su continuidad en el tiempo y de la incorporación de la mirada pedagógica en la gestión de los residuos y en su aplicación transversal.</w:t>
      </w:r>
      <w:r>
        <w:t xml:space="preserve"> </w:t>
      </w:r>
    </w:p>
    <w:p w:rsidR="00DB70AD" w:rsidRDefault="00DB70AD" w:rsidP="00DB70AD">
      <w:pPr>
        <w:jc w:val="both"/>
      </w:pPr>
      <w:r>
        <w:t>Es esencial que se cuente con el apoyo de</w:t>
      </w:r>
      <w:r w:rsidR="00E35058">
        <w:t>l equipo de gestión y</w:t>
      </w:r>
      <w:r>
        <w:t xml:space="preserve"> administración </w:t>
      </w:r>
      <w:r w:rsidR="00E35058">
        <w:t xml:space="preserve">del establecimiento, </w:t>
      </w:r>
      <w:r>
        <w:t xml:space="preserve">para implementar las mejoras necesarias en términos </w:t>
      </w:r>
      <w:r w:rsidR="00E35058">
        <w:t>de recursos humanos y económicos que  implica</w:t>
      </w:r>
      <w:r w:rsidR="00DD5FD8">
        <w:t xml:space="preserve"> la ejecución de un Programa de estas características.</w:t>
      </w:r>
    </w:p>
    <w:p w:rsidR="00DB70AD" w:rsidRDefault="00DB70AD" w:rsidP="00DB70AD">
      <w:pPr>
        <w:jc w:val="both"/>
      </w:pPr>
      <w:r>
        <w:t xml:space="preserve">Dentro de la etapa de ejecución, se debe establecer una evaluación permanente de la implementación del Programa de Manejo Sustentable de </w:t>
      </w:r>
      <w:r w:rsidR="00B85D09">
        <w:t>los RS</w:t>
      </w:r>
      <w:r>
        <w:t>, lo que implica que será un “documento vivo”.</w:t>
      </w:r>
    </w:p>
    <w:tbl>
      <w:tblPr>
        <w:tblStyle w:val="Tablaconcuadrcula"/>
        <w:tblW w:w="0" w:type="auto"/>
        <w:jc w:val="center"/>
        <w:tblLook w:val="04A0" w:firstRow="1" w:lastRow="0" w:firstColumn="1" w:lastColumn="0" w:noHBand="0" w:noVBand="1"/>
      </w:tblPr>
      <w:tblGrid>
        <w:gridCol w:w="8978"/>
      </w:tblGrid>
      <w:tr w:rsidR="00DB70AD" w:rsidTr="00DE374F">
        <w:trPr>
          <w:trHeight w:val="949"/>
          <w:jc w:val="center"/>
        </w:trPr>
        <w:tc>
          <w:tcPr>
            <w:tcW w:w="8978" w:type="dxa"/>
            <w:vAlign w:val="center"/>
          </w:tcPr>
          <w:p w:rsidR="00DB70AD" w:rsidRDefault="00DB70AD" w:rsidP="00DE374F">
            <w:pPr>
              <w:spacing w:after="200" w:line="276" w:lineRule="auto"/>
              <w:jc w:val="center"/>
              <w:rPr>
                <w:rFonts w:cstheme="minorHAnsi"/>
                <w:b/>
                <w:sz w:val="24"/>
                <w:szCs w:val="24"/>
              </w:rPr>
            </w:pPr>
            <w:r w:rsidRPr="00F20069">
              <w:rPr>
                <w:rFonts w:cstheme="minorHAnsi"/>
                <w:b/>
                <w:sz w:val="24"/>
                <w:szCs w:val="24"/>
              </w:rPr>
              <w:t xml:space="preserve">No olvidar que para la obtención del puntaje total en el indicador (2 puntos), es necesario, además del Programa, incorporar el registro de su aplicación pedagógica y de la implementación misma del </w:t>
            </w:r>
            <w:r>
              <w:rPr>
                <w:rFonts w:cstheme="minorHAnsi"/>
                <w:b/>
                <w:sz w:val="24"/>
                <w:szCs w:val="24"/>
              </w:rPr>
              <w:t>Programa</w:t>
            </w:r>
            <w:r w:rsidRPr="00F20069">
              <w:rPr>
                <w:rFonts w:cstheme="minorHAnsi"/>
                <w:b/>
                <w:sz w:val="24"/>
                <w:szCs w:val="24"/>
              </w:rPr>
              <w:t>.</w:t>
            </w:r>
          </w:p>
        </w:tc>
      </w:tr>
    </w:tbl>
    <w:p w:rsidR="00DB70AD" w:rsidRDefault="00DB70AD" w:rsidP="0097242B">
      <w:pPr>
        <w:jc w:val="both"/>
      </w:pPr>
    </w:p>
    <w:p w:rsidR="002B4EF0" w:rsidRPr="002B4EF0" w:rsidRDefault="002B4EF0" w:rsidP="002B4EF0">
      <w:pPr>
        <w:jc w:val="both"/>
        <w:rPr>
          <w:b/>
        </w:rPr>
      </w:pPr>
      <w:r w:rsidRPr="002B4EF0">
        <w:rPr>
          <w:b/>
        </w:rPr>
        <w:t xml:space="preserve">4.- Sensibilización y formación ambiental </w:t>
      </w:r>
    </w:p>
    <w:p w:rsidR="002B4EF0" w:rsidRDefault="002B4EF0" w:rsidP="002B4EF0">
      <w:pPr>
        <w:jc w:val="both"/>
      </w:pPr>
      <w:r w:rsidRPr="0010054F">
        <w:t xml:space="preserve">Corresponde a un conjunto de acciones participativas dirigidas a docentes, estudiantes, administrativos no docentes, padres/madres y comunidad local, con el propósito de </w:t>
      </w:r>
      <w:r w:rsidRPr="0010054F">
        <w:rPr>
          <w:u w:val="single"/>
        </w:rPr>
        <w:t>lograr un proceso de enseñanza y aprendizaje en toda la comunidad educativa, que sea significativo y pertinente, logrando que exista una coherencia entre el discurso/conocimiento</w:t>
      </w:r>
      <w:r w:rsidR="007B060D">
        <w:rPr>
          <w:u w:val="single"/>
        </w:rPr>
        <w:t xml:space="preserve"> </w:t>
      </w:r>
      <w:r w:rsidRPr="0010054F">
        <w:rPr>
          <w:u w:val="single"/>
        </w:rPr>
        <w:t>y la acción/práctica.</w:t>
      </w:r>
      <w:r w:rsidRPr="00015C69">
        <w:t xml:space="preserve"> </w:t>
      </w:r>
      <w:r w:rsidRPr="0010054F">
        <w:t>Las acciones de sensibilización y formación ambiental deben ser continuas en el tiempo y transversales. No sirven únicamente campañas puntuales, sino que debe ser incorporado</w:t>
      </w:r>
      <w:r>
        <w:t xml:space="preserve"> en el proceso de enseñanza y aprendizaje.  </w:t>
      </w:r>
    </w:p>
    <w:p w:rsidR="002B4EF0" w:rsidRDefault="002B4EF0" w:rsidP="002B4EF0">
      <w:pPr>
        <w:jc w:val="both"/>
      </w:pPr>
      <w:r>
        <w:t>Para la implementación de la propuesta educativa, no se debe olvidar que el sentido de lo que se realiza (</w:t>
      </w:r>
      <w:r w:rsidR="007B060D">
        <w:t>reducción, reutilización, separación para reciclaje, etc.</w:t>
      </w:r>
      <w:r>
        <w:t xml:space="preserve">), es la formación pedagógica. Para ello es indispensable que se den las condiciones para que los docentes puedan relevar los contenidos de </w:t>
      </w:r>
      <w:r w:rsidR="007B060D">
        <w:t>residuos</w:t>
      </w:r>
      <w:r>
        <w:t xml:space="preserve"> en su trabajo de planificación, vinculando </w:t>
      </w:r>
      <w:r w:rsidR="00E15B5C" w:rsidRPr="006832EC">
        <w:t>los contenidos presentes en sus respectivos programas de estudio</w:t>
      </w:r>
      <w:r w:rsidR="00E15B5C">
        <w:t xml:space="preserve"> (teoría),  con </w:t>
      </w:r>
      <w:r>
        <w:t>el</w:t>
      </w:r>
      <w:r w:rsidR="00E15B5C">
        <w:t xml:space="preserve"> manejo y gestión propiamente tal de los residuos</w:t>
      </w:r>
      <w:r>
        <w:t xml:space="preserve"> (la </w:t>
      </w:r>
      <w:r w:rsidRPr="006832EC">
        <w:t>práctica educativa)</w:t>
      </w:r>
      <w:r w:rsidR="00D71242">
        <w:t>.</w:t>
      </w:r>
    </w:p>
    <w:p w:rsidR="002B4EF0" w:rsidRDefault="002B4EF0" w:rsidP="002B4EF0">
      <w:pPr>
        <w:jc w:val="both"/>
      </w:pPr>
      <w:r>
        <w:t>El trabajo pedagógico se verá fortalecido en la medida que se desarrolle una estrategia interdisciplinaria, incorporando diferentes asignaturas, y relevando los objetivos de aprendizaje que promueven actitudes y habilidades en los estudiantes, además de aquellos orientados a los conocimientos. Las planificaciones de aula debiesen estar relacionadas con las actividades y acciones a realizar, según los resultados de la etapa de Diagnóstico.</w:t>
      </w:r>
    </w:p>
    <w:p w:rsidR="002B4EF0" w:rsidRDefault="002B4EF0" w:rsidP="002B4EF0">
      <w:pPr>
        <w:jc w:val="both"/>
      </w:pPr>
      <w:r>
        <w:t>Por último, se sugiere que este trabajo pedagógico se complemente con otras acciones que puedan ayudar al involucramiento de la comunidad educativa en su conjunto, como también a la comunidad circundante</w:t>
      </w:r>
      <w:r w:rsidR="00E15B5C">
        <w:t>, como por ejemplo:</w:t>
      </w:r>
      <w:r>
        <w:t xml:space="preserve"> </w:t>
      </w:r>
    </w:p>
    <w:p w:rsidR="002B4EF0" w:rsidRDefault="002B4EF0" w:rsidP="002B4EF0">
      <w:pPr>
        <w:pStyle w:val="Prrafodelista"/>
        <w:numPr>
          <w:ilvl w:val="0"/>
          <w:numId w:val="1"/>
        </w:numPr>
        <w:jc w:val="both"/>
      </w:pPr>
      <w:r>
        <w:t xml:space="preserve">Jornada de reflexión pedagógica: promover en esta instancia </w:t>
      </w:r>
      <w:r w:rsidR="00E15B5C">
        <w:t>el trabajo</w:t>
      </w:r>
      <w:r>
        <w:t xml:space="preserve"> interdisciplinario </w:t>
      </w:r>
      <w:r w:rsidR="00E15B5C">
        <w:t>en torno a la temática de gestión de residuos</w:t>
      </w:r>
      <w:r>
        <w:t>, generando además espacios de intercambio de experiencias</w:t>
      </w:r>
      <w:r w:rsidR="00E15B5C">
        <w:t>.</w:t>
      </w:r>
    </w:p>
    <w:p w:rsidR="002B4EF0" w:rsidRDefault="002B4EF0" w:rsidP="002B4EF0">
      <w:pPr>
        <w:pStyle w:val="Prrafodelista"/>
        <w:numPr>
          <w:ilvl w:val="0"/>
          <w:numId w:val="1"/>
        </w:numPr>
        <w:jc w:val="both"/>
      </w:pPr>
      <w:r>
        <w:t xml:space="preserve">Taller práctico de </w:t>
      </w:r>
      <w:r w:rsidR="007B060D">
        <w:t>jerarquía en el manejo de residuos</w:t>
      </w:r>
      <w:r>
        <w:t xml:space="preserve">, dirigido tanto a docentes, como estudiantes, padres y apoderados, y comunidad circundantes (vecinos que no necesariamente son integrantes de la comunidad educativa).  </w:t>
      </w:r>
    </w:p>
    <w:p w:rsidR="002B4EF0" w:rsidRDefault="002B4EF0" w:rsidP="002B4EF0">
      <w:pPr>
        <w:jc w:val="both"/>
      </w:pPr>
      <w:r>
        <w:lastRenderedPageBreak/>
        <w:t xml:space="preserve">Es necesario que el/la director/a del establecimiento junto con el Comité Ambiental, dirijan estas actividades de sensibilización y formación ambiental, y que las acciones se identifiquen en el </w:t>
      </w:r>
      <w:r w:rsidRPr="00654313">
        <w:t xml:space="preserve">Programa de </w:t>
      </w:r>
      <w:r w:rsidR="00E15B5C">
        <w:t>M</w:t>
      </w:r>
      <w:r w:rsidR="007B060D">
        <w:t xml:space="preserve">anejo </w:t>
      </w:r>
      <w:r w:rsidR="00E15B5C">
        <w:t>S</w:t>
      </w:r>
      <w:r w:rsidR="00B85D09">
        <w:t>ustentable de los RS.</w:t>
      </w:r>
    </w:p>
    <w:p w:rsidR="00AD293A" w:rsidRDefault="00AD293A" w:rsidP="00C701AD">
      <w:pPr>
        <w:jc w:val="both"/>
        <w:rPr>
          <w:b/>
        </w:rPr>
      </w:pPr>
    </w:p>
    <w:p w:rsidR="00E15B5C" w:rsidRDefault="00E15B5C">
      <w:pPr>
        <w:rPr>
          <w:b/>
          <w:sz w:val="24"/>
          <w:szCs w:val="24"/>
          <w:lang w:val="es-MX"/>
        </w:rPr>
      </w:pPr>
      <w:r>
        <w:rPr>
          <w:b/>
          <w:sz w:val="24"/>
          <w:szCs w:val="24"/>
          <w:lang w:val="es-MX"/>
        </w:rPr>
        <w:br w:type="page"/>
      </w:r>
    </w:p>
    <w:p w:rsidR="003C7C70" w:rsidRPr="006E23C5" w:rsidRDefault="006E23C5" w:rsidP="006E23C5">
      <w:pPr>
        <w:jc w:val="center"/>
        <w:rPr>
          <w:b/>
          <w:sz w:val="24"/>
          <w:szCs w:val="24"/>
        </w:rPr>
      </w:pPr>
      <w:r>
        <w:rPr>
          <w:b/>
          <w:sz w:val="24"/>
          <w:szCs w:val="24"/>
          <w:lang w:val="es-MX"/>
        </w:rPr>
        <w:lastRenderedPageBreak/>
        <w:t xml:space="preserve">ANEXO 1. </w:t>
      </w:r>
      <w:r w:rsidRPr="006E23C5">
        <w:rPr>
          <w:b/>
          <w:sz w:val="24"/>
          <w:szCs w:val="24"/>
          <w:lang w:val="es-MX"/>
        </w:rPr>
        <w:t>TABLA PARA REGISTRAR LOS DATOS DE LA CARACTERIZACIÓN</w:t>
      </w:r>
    </w:p>
    <w:p w:rsidR="006D22F8" w:rsidRDefault="006D22F8" w:rsidP="006D22F8">
      <w:pPr>
        <w:spacing w:after="0" w:line="240" w:lineRule="auto"/>
        <w:jc w:val="both"/>
      </w:pPr>
    </w:p>
    <w:tbl>
      <w:tblPr>
        <w:tblStyle w:val="Tablaconcuadrcula"/>
        <w:tblW w:w="0" w:type="auto"/>
        <w:tblLook w:val="04A0" w:firstRow="1" w:lastRow="0" w:firstColumn="1" w:lastColumn="0" w:noHBand="0" w:noVBand="1"/>
      </w:tblPr>
      <w:tblGrid>
        <w:gridCol w:w="1951"/>
        <w:gridCol w:w="1276"/>
        <w:gridCol w:w="1261"/>
        <w:gridCol w:w="1496"/>
        <w:gridCol w:w="1497"/>
        <w:gridCol w:w="1497"/>
      </w:tblGrid>
      <w:tr w:rsidR="00A36988" w:rsidRPr="00A36988" w:rsidTr="00A36988">
        <w:trPr>
          <w:trHeight w:val="450"/>
        </w:trPr>
        <w:tc>
          <w:tcPr>
            <w:tcW w:w="8978" w:type="dxa"/>
            <w:gridSpan w:val="6"/>
            <w:tcBorders>
              <w:bottom w:val="single" w:sz="4" w:space="0" w:color="auto"/>
            </w:tcBorders>
            <w:shd w:val="clear" w:color="auto" w:fill="365F91" w:themeFill="accent1" w:themeFillShade="BF"/>
            <w:vAlign w:val="center"/>
          </w:tcPr>
          <w:p w:rsidR="007F38B0" w:rsidRPr="00A36988" w:rsidRDefault="007F38B0" w:rsidP="00A36988">
            <w:pPr>
              <w:jc w:val="center"/>
              <w:rPr>
                <w:b/>
                <w:color w:val="FFFFFF" w:themeColor="background1"/>
                <w:sz w:val="24"/>
                <w:szCs w:val="24"/>
              </w:rPr>
            </w:pPr>
            <w:r w:rsidRPr="00A36988">
              <w:rPr>
                <w:b/>
                <w:color w:val="FFFFFF" w:themeColor="background1"/>
                <w:sz w:val="24"/>
                <w:szCs w:val="24"/>
              </w:rPr>
              <w:t>SECTORES</w:t>
            </w:r>
          </w:p>
        </w:tc>
      </w:tr>
      <w:tr w:rsidR="007F38B0" w:rsidRPr="00A36988" w:rsidTr="00A36988">
        <w:tc>
          <w:tcPr>
            <w:tcW w:w="1951" w:type="dxa"/>
            <w:shd w:val="clear" w:color="auto" w:fill="95B3D7" w:themeFill="accent1" w:themeFillTint="99"/>
            <w:vAlign w:val="center"/>
          </w:tcPr>
          <w:p w:rsidR="007F38B0" w:rsidRPr="00A36988" w:rsidRDefault="007F38B0" w:rsidP="00A36988">
            <w:pPr>
              <w:jc w:val="center"/>
              <w:rPr>
                <w:b/>
                <w:sz w:val="24"/>
                <w:szCs w:val="24"/>
              </w:rPr>
            </w:pPr>
            <w:r w:rsidRPr="00A36988">
              <w:rPr>
                <w:b/>
                <w:sz w:val="24"/>
                <w:szCs w:val="24"/>
              </w:rPr>
              <w:t>TIPO DE RESIDUO</w:t>
            </w:r>
            <w:r w:rsidR="00E15B5C">
              <w:rPr>
                <w:b/>
                <w:sz w:val="24"/>
                <w:szCs w:val="24"/>
              </w:rPr>
              <w:t>S</w:t>
            </w:r>
          </w:p>
        </w:tc>
        <w:tc>
          <w:tcPr>
            <w:tcW w:w="1276" w:type="dxa"/>
            <w:shd w:val="clear" w:color="auto" w:fill="95B3D7" w:themeFill="accent1" w:themeFillTint="99"/>
            <w:vAlign w:val="center"/>
          </w:tcPr>
          <w:p w:rsidR="007F38B0" w:rsidRPr="00A36988" w:rsidRDefault="007F38B0" w:rsidP="00A36988">
            <w:pPr>
              <w:jc w:val="center"/>
              <w:rPr>
                <w:b/>
                <w:sz w:val="24"/>
                <w:szCs w:val="24"/>
              </w:rPr>
            </w:pPr>
            <w:r w:rsidRPr="00A36988">
              <w:rPr>
                <w:b/>
                <w:sz w:val="24"/>
                <w:szCs w:val="24"/>
              </w:rPr>
              <w:t>Cocina y comedor</w:t>
            </w:r>
          </w:p>
        </w:tc>
        <w:tc>
          <w:tcPr>
            <w:tcW w:w="1261" w:type="dxa"/>
            <w:shd w:val="clear" w:color="auto" w:fill="95B3D7" w:themeFill="accent1" w:themeFillTint="99"/>
            <w:vAlign w:val="center"/>
          </w:tcPr>
          <w:p w:rsidR="007F38B0" w:rsidRPr="00A36988" w:rsidRDefault="007F38B0" w:rsidP="00A36988">
            <w:pPr>
              <w:jc w:val="center"/>
              <w:rPr>
                <w:b/>
                <w:sz w:val="24"/>
                <w:szCs w:val="24"/>
              </w:rPr>
            </w:pPr>
            <w:r w:rsidRPr="00A36988">
              <w:rPr>
                <w:b/>
                <w:sz w:val="24"/>
                <w:szCs w:val="24"/>
              </w:rPr>
              <w:t>Pasillos y patios</w:t>
            </w:r>
          </w:p>
        </w:tc>
        <w:tc>
          <w:tcPr>
            <w:tcW w:w="1496" w:type="dxa"/>
            <w:shd w:val="clear" w:color="auto" w:fill="95B3D7" w:themeFill="accent1" w:themeFillTint="99"/>
            <w:vAlign w:val="center"/>
          </w:tcPr>
          <w:p w:rsidR="007F38B0" w:rsidRPr="00A36988" w:rsidRDefault="00E15B5C" w:rsidP="00A36988">
            <w:pPr>
              <w:jc w:val="center"/>
              <w:rPr>
                <w:b/>
                <w:sz w:val="24"/>
                <w:szCs w:val="24"/>
              </w:rPr>
            </w:pPr>
            <w:r>
              <w:rPr>
                <w:b/>
                <w:sz w:val="24"/>
                <w:szCs w:val="24"/>
              </w:rPr>
              <w:t>Salas de clases y oficinas</w:t>
            </w:r>
          </w:p>
        </w:tc>
        <w:tc>
          <w:tcPr>
            <w:tcW w:w="1497" w:type="dxa"/>
            <w:shd w:val="clear" w:color="auto" w:fill="95B3D7" w:themeFill="accent1" w:themeFillTint="99"/>
            <w:vAlign w:val="center"/>
          </w:tcPr>
          <w:p w:rsidR="007F38B0" w:rsidRPr="00A36988" w:rsidRDefault="007F38B0" w:rsidP="00A36988">
            <w:pPr>
              <w:jc w:val="center"/>
              <w:rPr>
                <w:b/>
                <w:sz w:val="24"/>
                <w:szCs w:val="24"/>
              </w:rPr>
            </w:pPr>
            <w:r w:rsidRPr="00A36988">
              <w:rPr>
                <w:b/>
                <w:sz w:val="24"/>
                <w:szCs w:val="24"/>
              </w:rPr>
              <w:t>Áreas verdes</w:t>
            </w:r>
          </w:p>
        </w:tc>
        <w:tc>
          <w:tcPr>
            <w:tcW w:w="1497" w:type="dxa"/>
            <w:shd w:val="clear" w:color="auto" w:fill="95B3D7" w:themeFill="accent1" w:themeFillTint="99"/>
            <w:vAlign w:val="center"/>
          </w:tcPr>
          <w:p w:rsidR="007F38B0" w:rsidRPr="00A36988" w:rsidRDefault="007F38B0" w:rsidP="00A36988">
            <w:pPr>
              <w:jc w:val="center"/>
              <w:rPr>
                <w:b/>
                <w:sz w:val="24"/>
                <w:szCs w:val="24"/>
              </w:rPr>
            </w:pPr>
            <w:r w:rsidRPr="00A36988">
              <w:rPr>
                <w:b/>
                <w:sz w:val="24"/>
                <w:szCs w:val="24"/>
              </w:rPr>
              <w:t>Total</w:t>
            </w:r>
          </w:p>
        </w:tc>
      </w:tr>
      <w:tr w:rsidR="007F38B0" w:rsidTr="00A36988">
        <w:trPr>
          <w:trHeight w:val="422"/>
        </w:trPr>
        <w:tc>
          <w:tcPr>
            <w:tcW w:w="8978" w:type="dxa"/>
            <w:gridSpan w:val="6"/>
            <w:vAlign w:val="center"/>
          </w:tcPr>
          <w:p w:rsidR="007F38B0" w:rsidRDefault="007F38B0" w:rsidP="00A36988">
            <w:pPr>
              <w:rPr>
                <w:b/>
              </w:rPr>
            </w:pPr>
            <w:r>
              <w:rPr>
                <w:b/>
              </w:rPr>
              <w:t>ORGÁNICOS</w:t>
            </w:r>
          </w:p>
        </w:tc>
      </w:tr>
      <w:tr w:rsidR="007F38B0" w:rsidTr="00A36988">
        <w:tc>
          <w:tcPr>
            <w:tcW w:w="1951" w:type="dxa"/>
            <w:vAlign w:val="center"/>
          </w:tcPr>
          <w:p w:rsidR="007F38B0" w:rsidRDefault="007F38B0" w:rsidP="00A36988">
            <w:r w:rsidRPr="00070597">
              <w:t xml:space="preserve">Restos </w:t>
            </w:r>
            <w:r w:rsidR="00A36988">
              <w:t>de frutas y verduras</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7F38B0" w:rsidP="00A36988">
            <w:r>
              <w:t>Restos de comida</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A36988" w:rsidP="00A36988">
            <w:r>
              <w:t>Residuos de áreas verdes</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A36988" w:rsidP="00A36988">
            <w:r>
              <w:t>Servilletas de papel</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rPr>
          <w:trHeight w:val="337"/>
        </w:trPr>
        <w:tc>
          <w:tcPr>
            <w:tcW w:w="8978" w:type="dxa"/>
            <w:gridSpan w:val="6"/>
            <w:vAlign w:val="center"/>
          </w:tcPr>
          <w:p w:rsidR="007F38B0" w:rsidRPr="00A36988" w:rsidRDefault="007F38B0" w:rsidP="00A36988">
            <w:pPr>
              <w:rPr>
                <w:b/>
                <w:sz w:val="24"/>
                <w:szCs w:val="24"/>
              </w:rPr>
            </w:pPr>
            <w:r w:rsidRPr="00A36988">
              <w:rPr>
                <w:b/>
                <w:sz w:val="24"/>
                <w:szCs w:val="24"/>
              </w:rPr>
              <w:t>INORGÁNICOS</w:t>
            </w:r>
          </w:p>
        </w:tc>
      </w:tr>
      <w:tr w:rsidR="007F38B0" w:rsidTr="00A36988">
        <w:tc>
          <w:tcPr>
            <w:tcW w:w="1951" w:type="dxa"/>
            <w:vAlign w:val="center"/>
          </w:tcPr>
          <w:p w:rsidR="007F38B0" w:rsidRDefault="00A36988" w:rsidP="00A36988">
            <w:r>
              <w:t>Papeles y cartones</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9C654D" w:rsidP="00A36988">
            <w:r>
              <w:t xml:space="preserve">Botellas plásticas (PET) </w:t>
            </w:r>
            <w:r w:rsidR="007F38B0" w:rsidRPr="005E0158">
              <w:t>ejemplos: envases</w:t>
            </w:r>
            <w:r>
              <w:t xml:space="preserve"> de bebidas gaseosas</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7F38B0" w:rsidP="00A36988">
            <w:r>
              <w:t>Otros Plásticos</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7F38B0" w:rsidP="00A36988">
            <w:r>
              <w:t>Envases de vidrio</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C0108C" w:rsidTr="00A36988">
        <w:tc>
          <w:tcPr>
            <w:tcW w:w="1951" w:type="dxa"/>
            <w:vAlign w:val="center"/>
          </w:tcPr>
          <w:p w:rsidR="00C0108C" w:rsidRDefault="00C0108C" w:rsidP="00A36988">
            <w:r>
              <w:t>Tetra pa</w:t>
            </w:r>
            <w:r w:rsidR="009C654D">
              <w:t>c</w:t>
            </w:r>
            <w:r>
              <w:t>k</w:t>
            </w:r>
          </w:p>
        </w:tc>
        <w:tc>
          <w:tcPr>
            <w:tcW w:w="1276" w:type="dxa"/>
            <w:vAlign w:val="center"/>
          </w:tcPr>
          <w:p w:rsidR="00C0108C" w:rsidRDefault="00C0108C" w:rsidP="00A36988">
            <w:pPr>
              <w:rPr>
                <w:b/>
              </w:rPr>
            </w:pPr>
          </w:p>
        </w:tc>
        <w:tc>
          <w:tcPr>
            <w:tcW w:w="1261" w:type="dxa"/>
            <w:vAlign w:val="center"/>
          </w:tcPr>
          <w:p w:rsidR="00C0108C" w:rsidRDefault="00C0108C" w:rsidP="00A36988">
            <w:pPr>
              <w:rPr>
                <w:b/>
              </w:rPr>
            </w:pPr>
          </w:p>
        </w:tc>
        <w:tc>
          <w:tcPr>
            <w:tcW w:w="1496" w:type="dxa"/>
            <w:vAlign w:val="center"/>
          </w:tcPr>
          <w:p w:rsidR="00C0108C" w:rsidRDefault="00C0108C" w:rsidP="00A36988">
            <w:pPr>
              <w:rPr>
                <w:b/>
              </w:rPr>
            </w:pPr>
          </w:p>
        </w:tc>
        <w:tc>
          <w:tcPr>
            <w:tcW w:w="1497" w:type="dxa"/>
            <w:vAlign w:val="center"/>
          </w:tcPr>
          <w:p w:rsidR="00C0108C" w:rsidRDefault="00C0108C" w:rsidP="00A36988">
            <w:pPr>
              <w:rPr>
                <w:b/>
              </w:rPr>
            </w:pPr>
          </w:p>
        </w:tc>
        <w:tc>
          <w:tcPr>
            <w:tcW w:w="1497" w:type="dxa"/>
            <w:vAlign w:val="center"/>
          </w:tcPr>
          <w:p w:rsidR="00C0108C" w:rsidRPr="00A36988" w:rsidRDefault="00C0108C" w:rsidP="00A36988">
            <w:pPr>
              <w:rPr>
                <w:b/>
                <w:sz w:val="24"/>
                <w:szCs w:val="24"/>
              </w:rPr>
            </w:pPr>
          </w:p>
        </w:tc>
      </w:tr>
      <w:tr w:rsidR="007F38B0" w:rsidTr="00A36988">
        <w:tc>
          <w:tcPr>
            <w:tcW w:w="1951" w:type="dxa"/>
            <w:vAlign w:val="center"/>
          </w:tcPr>
          <w:p w:rsidR="007F38B0" w:rsidRDefault="007F38B0" w:rsidP="00A36988">
            <w:r w:rsidRPr="005E0158">
              <w:t>Latas de aluminio</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rPr>
          <w:trHeight w:val="335"/>
        </w:trPr>
        <w:tc>
          <w:tcPr>
            <w:tcW w:w="8978" w:type="dxa"/>
            <w:gridSpan w:val="6"/>
            <w:vAlign w:val="center"/>
          </w:tcPr>
          <w:p w:rsidR="007F38B0" w:rsidRPr="00A36988" w:rsidRDefault="007F38B0" w:rsidP="00A36988">
            <w:pPr>
              <w:rPr>
                <w:b/>
                <w:sz w:val="24"/>
                <w:szCs w:val="24"/>
              </w:rPr>
            </w:pPr>
            <w:r w:rsidRPr="00A36988">
              <w:rPr>
                <w:b/>
                <w:sz w:val="24"/>
                <w:szCs w:val="24"/>
              </w:rPr>
              <w:t>OTROS</w:t>
            </w:r>
          </w:p>
        </w:tc>
      </w:tr>
      <w:tr w:rsidR="007F38B0" w:rsidTr="00A36988">
        <w:tc>
          <w:tcPr>
            <w:tcW w:w="1951" w:type="dxa"/>
            <w:vAlign w:val="center"/>
          </w:tcPr>
          <w:p w:rsidR="007F38B0" w:rsidRDefault="007F38B0" w:rsidP="00A36988">
            <w:r w:rsidRPr="00041FF8">
              <w:t>Diversos envases p</w:t>
            </w:r>
            <w:r>
              <w:t>ara comida “chatarra”</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A36988" w:rsidP="00A36988">
            <w:r>
              <w:t>Residuos provenientes de baño</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7F38B0" w:rsidP="00A36988">
            <w:r w:rsidRPr="00041FF8">
              <w:t xml:space="preserve">Tierras y </w:t>
            </w:r>
            <w:r w:rsidR="00A36988">
              <w:t>piedras</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Tr="00A36988">
        <w:tc>
          <w:tcPr>
            <w:tcW w:w="1951" w:type="dxa"/>
            <w:vAlign w:val="center"/>
          </w:tcPr>
          <w:p w:rsidR="007F38B0" w:rsidRDefault="00A36988" w:rsidP="00A36988">
            <w:r>
              <w:t>Otros</w:t>
            </w:r>
          </w:p>
        </w:tc>
        <w:tc>
          <w:tcPr>
            <w:tcW w:w="1276" w:type="dxa"/>
            <w:vAlign w:val="center"/>
          </w:tcPr>
          <w:p w:rsidR="007F38B0" w:rsidRDefault="007F38B0" w:rsidP="00A36988">
            <w:pPr>
              <w:rPr>
                <w:b/>
              </w:rPr>
            </w:pPr>
          </w:p>
        </w:tc>
        <w:tc>
          <w:tcPr>
            <w:tcW w:w="1261" w:type="dxa"/>
            <w:vAlign w:val="center"/>
          </w:tcPr>
          <w:p w:rsidR="007F38B0" w:rsidRDefault="007F38B0" w:rsidP="00A36988">
            <w:pPr>
              <w:rPr>
                <w:b/>
              </w:rPr>
            </w:pPr>
          </w:p>
        </w:tc>
        <w:tc>
          <w:tcPr>
            <w:tcW w:w="1496" w:type="dxa"/>
            <w:vAlign w:val="center"/>
          </w:tcPr>
          <w:p w:rsidR="007F38B0" w:rsidRDefault="007F38B0" w:rsidP="00A36988">
            <w:pPr>
              <w:rPr>
                <w:b/>
              </w:rPr>
            </w:pPr>
          </w:p>
        </w:tc>
        <w:tc>
          <w:tcPr>
            <w:tcW w:w="1497" w:type="dxa"/>
            <w:vAlign w:val="center"/>
          </w:tcPr>
          <w:p w:rsidR="007F38B0" w:rsidRDefault="007F38B0" w:rsidP="00A36988">
            <w:pPr>
              <w:rPr>
                <w:b/>
              </w:rPr>
            </w:pPr>
          </w:p>
        </w:tc>
        <w:tc>
          <w:tcPr>
            <w:tcW w:w="1497" w:type="dxa"/>
            <w:vAlign w:val="center"/>
          </w:tcPr>
          <w:p w:rsidR="007F38B0" w:rsidRPr="00A36988" w:rsidRDefault="007F38B0" w:rsidP="00A36988">
            <w:pPr>
              <w:rPr>
                <w:b/>
                <w:sz w:val="24"/>
                <w:szCs w:val="24"/>
              </w:rPr>
            </w:pPr>
          </w:p>
        </w:tc>
      </w:tr>
      <w:tr w:rsidR="007F38B0" w:rsidRPr="00A36988" w:rsidTr="00A36988">
        <w:trPr>
          <w:trHeight w:val="500"/>
        </w:trPr>
        <w:tc>
          <w:tcPr>
            <w:tcW w:w="1951" w:type="dxa"/>
            <w:vAlign w:val="center"/>
          </w:tcPr>
          <w:p w:rsidR="007F38B0" w:rsidRPr="00A36988" w:rsidRDefault="007F38B0" w:rsidP="00A36988">
            <w:pPr>
              <w:rPr>
                <w:b/>
                <w:sz w:val="24"/>
                <w:szCs w:val="24"/>
              </w:rPr>
            </w:pPr>
            <w:r w:rsidRPr="00A36988">
              <w:rPr>
                <w:b/>
                <w:sz w:val="24"/>
                <w:szCs w:val="24"/>
              </w:rPr>
              <w:t>Total Kg</w:t>
            </w:r>
          </w:p>
        </w:tc>
        <w:tc>
          <w:tcPr>
            <w:tcW w:w="1276" w:type="dxa"/>
            <w:vAlign w:val="center"/>
          </w:tcPr>
          <w:p w:rsidR="007F38B0" w:rsidRPr="00A36988" w:rsidRDefault="007F38B0" w:rsidP="00A36988">
            <w:pPr>
              <w:rPr>
                <w:b/>
                <w:sz w:val="24"/>
                <w:szCs w:val="24"/>
              </w:rPr>
            </w:pPr>
          </w:p>
        </w:tc>
        <w:tc>
          <w:tcPr>
            <w:tcW w:w="1261" w:type="dxa"/>
            <w:vAlign w:val="center"/>
          </w:tcPr>
          <w:p w:rsidR="007F38B0" w:rsidRPr="00A36988" w:rsidRDefault="007F38B0" w:rsidP="00A36988">
            <w:pPr>
              <w:rPr>
                <w:b/>
                <w:sz w:val="24"/>
                <w:szCs w:val="24"/>
              </w:rPr>
            </w:pPr>
          </w:p>
        </w:tc>
        <w:tc>
          <w:tcPr>
            <w:tcW w:w="1496" w:type="dxa"/>
            <w:vAlign w:val="center"/>
          </w:tcPr>
          <w:p w:rsidR="007F38B0" w:rsidRPr="00A36988" w:rsidRDefault="007F38B0" w:rsidP="00A36988">
            <w:pPr>
              <w:rPr>
                <w:b/>
                <w:sz w:val="24"/>
                <w:szCs w:val="24"/>
              </w:rPr>
            </w:pPr>
          </w:p>
        </w:tc>
        <w:tc>
          <w:tcPr>
            <w:tcW w:w="1497" w:type="dxa"/>
            <w:vAlign w:val="center"/>
          </w:tcPr>
          <w:p w:rsidR="007F38B0" w:rsidRPr="00A36988" w:rsidRDefault="007F38B0" w:rsidP="00A36988">
            <w:pPr>
              <w:rPr>
                <w:b/>
                <w:sz w:val="24"/>
                <w:szCs w:val="24"/>
              </w:rPr>
            </w:pPr>
          </w:p>
        </w:tc>
        <w:tc>
          <w:tcPr>
            <w:tcW w:w="1497" w:type="dxa"/>
            <w:vAlign w:val="center"/>
          </w:tcPr>
          <w:p w:rsidR="007F38B0" w:rsidRPr="00A36988" w:rsidRDefault="007F38B0" w:rsidP="00A36988">
            <w:pPr>
              <w:rPr>
                <w:b/>
                <w:sz w:val="24"/>
                <w:szCs w:val="24"/>
              </w:rPr>
            </w:pPr>
          </w:p>
        </w:tc>
      </w:tr>
    </w:tbl>
    <w:p w:rsidR="007F38B0" w:rsidRDefault="007F38B0" w:rsidP="006D22F8">
      <w:pPr>
        <w:rPr>
          <w:b/>
        </w:rPr>
      </w:pPr>
    </w:p>
    <w:p w:rsidR="007F38B0" w:rsidRDefault="007F38B0" w:rsidP="006D22F8">
      <w:pPr>
        <w:rPr>
          <w:b/>
        </w:rPr>
      </w:pPr>
    </w:p>
    <w:p w:rsidR="007F38B0" w:rsidRDefault="007F38B0" w:rsidP="006D22F8">
      <w:pPr>
        <w:rPr>
          <w:b/>
        </w:rPr>
      </w:pPr>
    </w:p>
    <w:p w:rsidR="007F38B0" w:rsidRDefault="007F38B0" w:rsidP="006D22F8">
      <w:pPr>
        <w:rPr>
          <w:b/>
        </w:rPr>
      </w:pPr>
    </w:p>
    <w:p w:rsidR="003C7C70" w:rsidRPr="007F38B0" w:rsidRDefault="007F38B0" w:rsidP="007F38B0">
      <w:pPr>
        <w:rPr>
          <w:b/>
          <w:sz w:val="24"/>
          <w:szCs w:val="24"/>
          <w:lang w:val="es-MX"/>
        </w:rPr>
      </w:pPr>
      <w:r>
        <w:rPr>
          <w:b/>
          <w:sz w:val="24"/>
          <w:szCs w:val="24"/>
          <w:lang w:val="es-MX"/>
        </w:rPr>
        <w:t>A</w:t>
      </w:r>
      <w:r w:rsidRPr="007F38B0">
        <w:rPr>
          <w:b/>
          <w:sz w:val="24"/>
          <w:szCs w:val="24"/>
          <w:lang w:val="es-MX"/>
        </w:rPr>
        <w:t xml:space="preserve">NEXO 2. </w:t>
      </w:r>
      <w:r w:rsidR="00E15B5C">
        <w:rPr>
          <w:b/>
          <w:sz w:val="24"/>
          <w:szCs w:val="24"/>
          <w:lang w:val="es-MX"/>
        </w:rPr>
        <w:t>OPCIONES DE GESTIÓN</w:t>
      </w:r>
      <w:r w:rsidR="00E15B5C" w:rsidRPr="007F38B0">
        <w:rPr>
          <w:b/>
          <w:sz w:val="24"/>
          <w:szCs w:val="24"/>
          <w:lang w:val="es-MX"/>
        </w:rPr>
        <w:t xml:space="preserve"> </w:t>
      </w:r>
      <w:r w:rsidRPr="007F38B0">
        <w:rPr>
          <w:b/>
          <w:sz w:val="24"/>
          <w:szCs w:val="24"/>
          <w:lang w:val="es-MX"/>
        </w:rPr>
        <w:t>DE LOS RESIDUOS</w:t>
      </w:r>
      <w:r w:rsidR="00F16C35">
        <w:rPr>
          <w:b/>
          <w:sz w:val="24"/>
          <w:szCs w:val="24"/>
          <w:lang w:val="es-MX"/>
        </w:rPr>
        <w:t xml:space="preserve"> ORGÁNICOS E INORGÁNICOS</w:t>
      </w:r>
      <w:r w:rsidRPr="007F38B0">
        <w:rPr>
          <w:b/>
          <w:sz w:val="24"/>
          <w:szCs w:val="24"/>
          <w:lang w:val="es-MX"/>
        </w:rPr>
        <w:t xml:space="preserve"> DENTRO DEL ESTABLECIMIENTO EDUCACIONAL</w:t>
      </w:r>
    </w:p>
    <w:p w:rsidR="006D22F8" w:rsidRDefault="00B04D9D" w:rsidP="006D22F8">
      <w:pPr>
        <w:rPr>
          <w:b/>
        </w:rPr>
      </w:pPr>
      <w:r w:rsidRPr="00B04D9D">
        <w:rPr>
          <w:b/>
          <w:noProof/>
        </w:rPr>
        <mc:AlternateContent>
          <mc:Choice Requires="wps">
            <w:drawing>
              <wp:anchor distT="0" distB="0" distL="114300" distR="114300" simplePos="0" relativeHeight="251669504" behindDoc="0" locked="0" layoutInCell="1" allowOverlap="1" wp14:anchorId="35350622" wp14:editId="4E392416">
                <wp:simplePos x="0" y="0"/>
                <wp:positionH relativeFrom="column">
                  <wp:posOffset>2632710</wp:posOffset>
                </wp:positionH>
                <wp:positionV relativeFrom="paragraph">
                  <wp:posOffset>92075</wp:posOffset>
                </wp:positionV>
                <wp:extent cx="2386330" cy="1079500"/>
                <wp:effectExtent l="0" t="0" r="0" b="0"/>
                <wp:wrapNone/>
                <wp:docPr id="10" name="2 Marcador de contenid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330" cy="1079500"/>
                        </a:xfrm>
                        <a:prstGeom prst="rect">
                          <a:avLst/>
                        </a:prstGeom>
                      </wps:spPr>
                      <wps:txbx>
                        <w:txbxContent>
                          <w:p w:rsidR="00DA0FCE" w:rsidRPr="00B04D9D" w:rsidRDefault="00D71242" w:rsidP="00B04D9D">
                            <w:pPr>
                              <w:pStyle w:val="NormalWeb"/>
                              <w:spacing w:before="0" w:beforeAutospacing="0" w:after="0" w:afterAutospacing="0"/>
                              <w:rPr>
                                <w:sz w:val="26"/>
                                <w:szCs w:val="26"/>
                              </w:rPr>
                            </w:pPr>
                            <w:r>
                              <w:rPr>
                                <w:rFonts w:asciiTheme="minorHAnsi" w:hAnsi="Calibri" w:cstheme="minorBidi"/>
                                <w:color w:val="000000" w:themeColor="text1"/>
                                <w:kern w:val="24"/>
                                <w:sz w:val="26"/>
                                <w:szCs w:val="26"/>
                                <w:lang w:val="es-MX"/>
                              </w:rPr>
                              <w:t>Gestión de</w:t>
                            </w:r>
                            <w:r w:rsidR="00DA0FCE" w:rsidRPr="00B04D9D">
                              <w:rPr>
                                <w:rFonts w:asciiTheme="minorHAnsi" w:hAnsi="Calibri" w:cstheme="minorBidi"/>
                                <w:color w:val="000000" w:themeColor="text1"/>
                                <w:kern w:val="24"/>
                                <w:sz w:val="26"/>
                                <w:szCs w:val="26"/>
                                <w:lang w:val="es-MX"/>
                              </w:rPr>
                              <w:t xml:space="preserve"> Inorgánico:</w:t>
                            </w:r>
                          </w:p>
                          <w:p w:rsidR="00DA0FCE" w:rsidRPr="00B04D9D" w:rsidRDefault="00DA0FCE" w:rsidP="00B04D9D">
                            <w:pPr>
                              <w:pStyle w:val="NormalWeb"/>
                              <w:spacing w:before="0" w:beforeAutospacing="0" w:after="0" w:afterAutospacing="0"/>
                              <w:rPr>
                                <w:sz w:val="26"/>
                                <w:szCs w:val="26"/>
                              </w:rPr>
                            </w:pPr>
                            <w:r w:rsidRPr="00B04D9D">
                              <w:rPr>
                                <w:rFonts w:asciiTheme="minorHAnsi" w:hAnsi="Calibri" w:cstheme="minorBidi"/>
                                <w:color w:val="000000" w:themeColor="text1"/>
                                <w:kern w:val="24"/>
                                <w:sz w:val="26"/>
                                <w:szCs w:val="26"/>
                                <w:lang w:val="es-MX"/>
                              </w:rPr>
                              <w:t>- Empresa recicladora</w:t>
                            </w:r>
                          </w:p>
                          <w:p w:rsidR="00DA0FCE" w:rsidRPr="00B04D9D" w:rsidRDefault="00DA0FCE" w:rsidP="00B04D9D">
                            <w:pPr>
                              <w:pStyle w:val="NormalWeb"/>
                              <w:spacing w:before="0" w:beforeAutospacing="0" w:after="0" w:afterAutospacing="0"/>
                              <w:rPr>
                                <w:sz w:val="26"/>
                                <w:szCs w:val="26"/>
                              </w:rPr>
                            </w:pPr>
                            <w:r w:rsidRPr="00B04D9D">
                              <w:rPr>
                                <w:rFonts w:asciiTheme="minorHAnsi" w:hAnsi="Calibri" w:cstheme="minorBidi"/>
                                <w:color w:val="000000" w:themeColor="text1"/>
                                <w:kern w:val="24"/>
                                <w:sz w:val="26"/>
                                <w:szCs w:val="26"/>
                                <w:lang w:val="es-MX"/>
                              </w:rPr>
                              <w:t>- Fundación</w:t>
                            </w:r>
                          </w:p>
                          <w:p w:rsidR="00DA0FCE" w:rsidRPr="00B04D9D" w:rsidRDefault="00DA0FCE" w:rsidP="00B04D9D">
                            <w:pPr>
                              <w:pStyle w:val="NormalWeb"/>
                              <w:spacing w:before="0" w:beforeAutospacing="0" w:after="0" w:afterAutospacing="0"/>
                              <w:rPr>
                                <w:sz w:val="26"/>
                                <w:szCs w:val="26"/>
                              </w:rPr>
                            </w:pPr>
                            <w:r w:rsidRPr="00B04D9D">
                              <w:rPr>
                                <w:rFonts w:asciiTheme="minorHAnsi" w:hAnsi="Calibri" w:cstheme="minorBidi"/>
                                <w:color w:val="000000" w:themeColor="text1"/>
                                <w:kern w:val="24"/>
                                <w:sz w:val="26"/>
                                <w:szCs w:val="26"/>
                                <w:lang w:val="es-MX"/>
                              </w:rPr>
                              <w:t>- Recicladores de base</w:t>
                            </w:r>
                          </w:p>
                          <w:p w:rsidR="00DA0FCE" w:rsidRPr="00B04D9D" w:rsidRDefault="00DA0FCE" w:rsidP="00B04D9D">
                            <w:pPr>
                              <w:pStyle w:val="NormalWeb"/>
                              <w:spacing w:before="0" w:beforeAutospacing="0" w:after="0" w:afterAutospacing="0"/>
                              <w:rPr>
                                <w:sz w:val="26"/>
                                <w:szCs w:val="26"/>
                              </w:rPr>
                            </w:pPr>
                            <w:r w:rsidRPr="00B04D9D">
                              <w:rPr>
                                <w:rFonts w:asciiTheme="minorHAnsi" w:hAnsi="Calibri" w:cstheme="minorBidi"/>
                                <w:color w:val="000000" w:themeColor="text1"/>
                                <w:kern w:val="24"/>
                                <w:sz w:val="26"/>
                                <w:szCs w:val="26"/>
                                <w:lang w:val="es-MX"/>
                              </w:rPr>
                              <w:t xml:space="preserve">- Gestión municipal </w:t>
                            </w:r>
                          </w:p>
                        </w:txbxContent>
                      </wps:txbx>
                      <wps:bodyPr vert="horz" lIns="91440" tIns="45720" rIns="91440" bIns="45720" rtlCol="0">
                        <a:normAutofit fontScale="40000" lnSpcReduction="20000"/>
                      </wps:bodyPr>
                    </wps:wsp>
                  </a:graphicData>
                </a:graphic>
              </wp:anchor>
            </w:drawing>
          </mc:Choice>
          <mc:Fallback>
            <w:pict>
              <v:shapetype id="_x0000_t202" coordsize="21600,21600" o:spt="202" path="m,l,21600r21600,l21600,xe">
                <v:stroke joinstyle="miter"/>
                <v:path gradientshapeok="t" o:connecttype="rect"/>
              </v:shapetype>
              <v:shape id="2 Marcador de contenido" o:spid="_x0000_s1027" type="#_x0000_t202" style="position:absolute;margin-left:207.3pt;margin-top:7.25pt;width:187.9pt;height: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" filled="f" stroked="f">
                <v:path arrowok="t"/>
                <v:textbox>
                  <w:txbxContent>
                    <w:p w:rsidR="00DA0FCE" w:rsidRPr="00B04D9D" w:rsidRDefault="00D71242" w:rsidP="00B04D9D">
                      <w:pPr>
                        <w:pStyle w:val="NormalWeb"/>
                        <w:spacing w:before="0" w:beforeAutospacing="0" w:after="0" w:afterAutospacing="0"/>
                        <w:rPr>
                          <w:sz w:val="26"/>
                          <w:szCs w:val="26"/>
                        </w:rPr>
                      </w:pPr>
                      <w:r>
                        <w:rPr>
                          <w:rFonts w:asciiTheme="minorHAnsi" w:hAnsi="Calibri" w:cstheme="minorBidi"/>
                          <w:color w:val="000000" w:themeColor="text1"/>
                          <w:kern w:val="24"/>
                          <w:sz w:val="26"/>
                          <w:szCs w:val="26"/>
                          <w:lang w:val="es-MX"/>
                        </w:rPr>
                        <w:t>Gestión de</w:t>
                      </w:r>
                      <w:r w:rsidR="00DA0FCE" w:rsidRPr="00B04D9D">
                        <w:rPr>
                          <w:rFonts w:asciiTheme="minorHAnsi" w:hAnsi="Calibri" w:cstheme="minorBidi"/>
                          <w:color w:val="000000" w:themeColor="text1"/>
                          <w:kern w:val="24"/>
                          <w:sz w:val="26"/>
                          <w:szCs w:val="26"/>
                          <w:lang w:val="es-MX"/>
                        </w:rPr>
                        <w:t xml:space="preserve"> Inorgánico:</w:t>
                      </w:r>
                    </w:p>
                    <w:p w:rsidR="00DA0FCE" w:rsidRPr="00B04D9D" w:rsidRDefault="00DA0FCE" w:rsidP="00B04D9D">
                      <w:pPr>
                        <w:pStyle w:val="NormalWeb"/>
                        <w:spacing w:before="0" w:beforeAutospacing="0" w:after="0" w:afterAutospacing="0"/>
                        <w:rPr>
                          <w:sz w:val="26"/>
                          <w:szCs w:val="26"/>
                        </w:rPr>
                      </w:pPr>
                      <w:r w:rsidRPr="00B04D9D">
                        <w:rPr>
                          <w:rFonts w:asciiTheme="minorHAnsi" w:hAnsi="Calibri" w:cstheme="minorBidi"/>
                          <w:color w:val="000000" w:themeColor="text1"/>
                          <w:kern w:val="24"/>
                          <w:sz w:val="26"/>
                          <w:szCs w:val="26"/>
                          <w:lang w:val="es-MX"/>
                        </w:rPr>
                        <w:t>- Empresa recicladora</w:t>
                      </w:r>
                    </w:p>
                    <w:p w:rsidR="00DA0FCE" w:rsidRPr="00B04D9D" w:rsidRDefault="00DA0FCE" w:rsidP="00B04D9D">
                      <w:pPr>
                        <w:pStyle w:val="NormalWeb"/>
                        <w:spacing w:before="0" w:beforeAutospacing="0" w:after="0" w:afterAutospacing="0"/>
                        <w:rPr>
                          <w:sz w:val="26"/>
                          <w:szCs w:val="26"/>
                        </w:rPr>
                      </w:pPr>
                      <w:r w:rsidRPr="00B04D9D">
                        <w:rPr>
                          <w:rFonts w:asciiTheme="minorHAnsi" w:hAnsi="Calibri" w:cstheme="minorBidi"/>
                          <w:color w:val="000000" w:themeColor="text1"/>
                          <w:kern w:val="24"/>
                          <w:sz w:val="26"/>
                          <w:szCs w:val="26"/>
                          <w:lang w:val="es-MX"/>
                        </w:rPr>
                        <w:t>- Fundación</w:t>
                      </w:r>
                    </w:p>
                    <w:p w:rsidR="00DA0FCE" w:rsidRPr="00B04D9D" w:rsidRDefault="00DA0FCE" w:rsidP="00B04D9D">
                      <w:pPr>
                        <w:pStyle w:val="NormalWeb"/>
                        <w:spacing w:before="0" w:beforeAutospacing="0" w:after="0" w:afterAutospacing="0"/>
                        <w:rPr>
                          <w:sz w:val="26"/>
                          <w:szCs w:val="26"/>
                        </w:rPr>
                      </w:pPr>
                      <w:r w:rsidRPr="00B04D9D">
                        <w:rPr>
                          <w:rFonts w:asciiTheme="minorHAnsi" w:hAnsi="Calibri" w:cstheme="minorBidi"/>
                          <w:color w:val="000000" w:themeColor="text1"/>
                          <w:kern w:val="24"/>
                          <w:sz w:val="26"/>
                          <w:szCs w:val="26"/>
                          <w:lang w:val="es-MX"/>
                        </w:rPr>
                        <w:t>- Recicladores de base</w:t>
                      </w:r>
                    </w:p>
                    <w:p w:rsidR="00DA0FCE" w:rsidRPr="00B04D9D" w:rsidRDefault="00DA0FCE" w:rsidP="00B04D9D">
                      <w:pPr>
                        <w:pStyle w:val="NormalWeb"/>
                        <w:spacing w:before="0" w:beforeAutospacing="0" w:after="0" w:afterAutospacing="0"/>
                        <w:rPr>
                          <w:sz w:val="26"/>
                          <w:szCs w:val="26"/>
                        </w:rPr>
                      </w:pPr>
                      <w:r w:rsidRPr="00B04D9D">
                        <w:rPr>
                          <w:rFonts w:asciiTheme="minorHAnsi" w:hAnsi="Calibri" w:cstheme="minorBidi"/>
                          <w:color w:val="000000" w:themeColor="text1"/>
                          <w:kern w:val="24"/>
                          <w:sz w:val="26"/>
                          <w:szCs w:val="26"/>
                          <w:lang w:val="es-MX"/>
                        </w:rPr>
                        <w:t xml:space="preserve">- Gestión municipal </w:t>
                      </w:r>
                    </w:p>
                  </w:txbxContent>
                </v:textbox>
              </v:shape>
            </w:pict>
          </mc:Fallback>
        </mc:AlternateContent>
      </w:r>
      <w:r w:rsidRPr="00B04D9D">
        <w:rPr>
          <w:b/>
          <w:noProof/>
        </w:rPr>
        <mc:AlternateContent>
          <mc:Choice Requires="wps">
            <w:drawing>
              <wp:anchor distT="0" distB="0" distL="114300" distR="114300" simplePos="0" relativeHeight="251668480" behindDoc="0" locked="0" layoutInCell="1" allowOverlap="1" wp14:anchorId="012A42C0" wp14:editId="4D4F82A9">
                <wp:simplePos x="0" y="0"/>
                <wp:positionH relativeFrom="column">
                  <wp:posOffset>2875915</wp:posOffset>
                </wp:positionH>
                <wp:positionV relativeFrom="paragraph">
                  <wp:posOffset>2325370</wp:posOffset>
                </wp:positionV>
                <wp:extent cx="2386330" cy="1079500"/>
                <wp:effectExtent l="0" t="0" r="0" b="0"/>
                <wp:wrapNone/>
                <wp:docPr id="9" name="2 Marcador de contenid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330" cy="1079500"/>
                        </a:xfrm>
                        <a:prstGeom prst="rect">
                          <a:avLst/>
                        </a:prstGeom>
                      </wps:spPr>
                      <wps:txbx>
                        <w:txbxContent>
                          <w:p w:rsidR="00DA0FCE" w:rsidRDefault="00D71242" w:rsidP="00B04D9D">
                            <w:pPr>
                              <w:pStyle w:val="NormalWeb"/>
                              <w:spacing w:before="0" w:beforeAutospacing="0" w:after="0" w:afterAutospacing="0"/>
                            </w:pPr>
                            <w:r>
                              <w:rPr>
                                <w:rFonts w:asciiTheme="minorHAnsi" w:hAnsi="Calibri" w:cstheme="minorBidi"/>
                                <w:color w:val="000000" w:themeColor="text1"/>
                                <w:kern w:val="24"/>
                                <w:sz w:val="26"/>
                                <w:szCs w:val="26"/>
                                <w:lang w:val="es-MX"/>
                              </w:rPr>
                              <w:t>Gestión de</w:t>
                            </w:r>
                            <w:r w:rsidR="00DA0FCE">
                              <w:rPr>
                                <w:rFonts w:asciiTheme="minorHAnsi" w:hAnsi="Calibri" w:cstheme="minorBidi"/>
                                <w:color w:val="000000" w:themeColor="text1"/>
                                <w:kern w:val="24"/>
                                <w:sz w:val="26"/>
                                <w:szCs w:val="26"/>
                                <w:lang w:val="es-MX"/>
                              </w:rPr>
                              <w:t xml:space="preserve"> Orgánico:</w:t>
                            </w:r>
                          </w:p>
                          <w:p w:rsidR="00DA0FCE" w:rsidRDefault="00DA0FCE" w:rsidP="00B04D9D">
                            <w:pPr>
                              <w:pStyle w:val="Prrafodelista"/>
                              <w:numPr>
                                <w:ilvl w:val="0"/>
                                <w:numId w:val="12"/>
                              </w:numPr>
                              <w:spacing w:after="0" w:line="240" w:lineRule="auto"/>
                              <w:rPr>
                                <w:rFonts w:eastAsia="Times New Roman"/>
                                <w:sz w:val="26"/>
                              </w:rPr>
                            </w:pPr>
                            <w:r>
                              <w:rPr>
                                <w:rFonts w:hAnsi="Calibri"/>
                                <w:color w:val="000000" w:themeColor="text1"/>
                                <w:kern w:val="24"/>
                                <w:sz w:val="26"/>
                                <w:szCs w:val="26"/>
                                <w:lang w:val="es-MX"/>
                              </w:rPr>
                              <w:t>Compostaje</w:t>
                            </w:r>
                          </w:p>
                          <w:p w:rsidR="00DA0FCE" w:rsidRDefault="00DA0FCE" w:rsidP="00B04D9D">
                            <w:pPr>
                              <w:pStyle w:val="Prrafodelista"/>
                              <w:numPr>
                                <w:ilvl w:val="0"/>
                                <w:numId w:val="12"/>
                              </w:numPr>
                              <w:spacing w:after="0" w:line="240" w:lineRule="auto"/>
                              <w:rPr>
                                <w:rFonts w:eastAsia="Times New Roman"/>
                                <w:sz w:val="26"/>
                              </w:rPr>
                            </w:pPr>
                            <w:proofErr w:type="spellStart"/>
                            <w:r>
                              <w:rPr>
                                <w:rFonts w:hAnsi="Calibri"/>
                                <w:color w:val="000000" w:themeColor="text1"/>
                                <w:kern w:val="24"/>
                                <w:sz w:val="26"/>
                                <w:szCs w:val="26"/>
                                <w:lang w:val="es-MX"/>
                              </w:rPr>
                              <w:t>Lombricultura</w:t>
                            </w:r>
                            <w:proofErr w:type="spellEnd"/>
                          </w:p>
                        </w:txbxContent>
                      </wps:txbx>
                      <wps:bodyPr vert="horz" lIns="91440" tIns="45720" rIns="91440" bIns="45720" rtlCol="0">
                        <a:normAutofit/>
                      </wps:bodyPr>
                    </wps:wsp>
                  </a:graphicData>
                </a:graphic>
              </wp:anchor>
            </w:drawing>
          </mc:Choice>
          <mc:Fallback>
            <w:pict>
              <v:shape id="_x0000_s1028" type="#_x0000_t202" style="position:absolute;margin-left:226.45pt;margin-top:183.1pt;width:187.9pt;height: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" filled="f" stroked="f">
                <v:path arrowok="t"/>
                <v:textbox>
                  <w:txbxContent>
                    <w:p w:rsidR="00DA0FCE" w:rsidRDefault="00D71242" w:rsidP="00B04D9D">
                      <w:pPr>
                        <w:pStyle w:val="NormalWeb"/>
                        <w:spacing w:before="0" w:beforeAutospacing="0" w:after="0" w:afterAutospacing="0"/>
                      </w:pPr>
                      <w:r>
                        <w:rPr>
                          <w:rFonts w:asciiTheme="minorHAnsi" w:hAnsi="Calibri" w:cstheme="minorBidi"/>
                          <w:color w:val="000000" w:themeColor="text1"/>
                          <w:kern w:val="24"/>
                          <w:sz w:val="26"/>
                          <w:szCs w:val="26"/>
                          <w:lang w:val="es-MX"/>
                        </w:rPr>
                        <w:t>Gestión de</w:t>
                      </w:r>
                      <w:r w:rsidR="00DA0FCE">
                        <w:rPr>
                          <w:rFonts w:asciiTheme="minorHAnsi" w:hAnsi="Calibri" w:cstheme="minorBidi"/>
                          <w:color w:val="000000" w:themeColor="text1"/>
                          <w:kern w:val="24"/>
                          <w:sz w:val="26"/>
                          <w:szCs w:val="26"/>
                          <w:lang w:val="es-MX"/>
                        </w:rPr>
                        <w:t xml:space="preserve"> Orgánico:</w:t>
                      </w:r>
                    </w:p>
                    <w:p w:rsidR="00DA0FCE" w:rsidRDefault="00DA0FCE" w:rsidP="00B04D9D">
                      <w:pPr>
                        <w:pStyle w:val="Prrafodelista"/>
                        <w:numPr>
                          <w:ilvl w:val="0"/>
                          <w:numId w:val="12"/>
                        </w:numPr>
                        <w:spacing w:after="0" w:line="240" w:lineRule="auto"/>
                        <w:rPr>
                          <w:rFonts w:eastAsia="Times New Roman"/>
                          <w:sz w:val="26"/>
                        </w:rPr>
                      </w:pPr>
                      <w:r>
                        <w:rPr>
                          <w:rFonts w:hAnsi="Calibri"/>
                          <w:color w:val="000000" w:themeColor="text1"/>
                          <w:kern w:val="24"/>
                          <w:sz w:val="26"/>
                          <w:szCs w:val="26"/>
                          <w:lang w:val="es-MX"/>
                        </w:rPr>
                        <w:t>Compostaje</w:t>
                      </w:r>
                    </w:p>
                    <w:p w:rsidR="00DA0FCE" w:rsidRDefault="00DA0FCE" w:rsidP="00B04D9D">
                      <w:pPr>
                        <w:pStyle w:val="Prrafodelista"/>
                        <w:numPr>
                          <w:ilvl w:val="0"/>
                          <w:numId w:val="12"/>
                        </w:numPr>
                        <w:spacing w:after="0" w:line="240" w:lineRule="auto"/>
                        <w:rPr>
                          <w:rFonts w:eastAsia="Times New Roman"/>
                          <w:sz w:val="26"/>
                        </w:rPr>
                      </w:pPr>
                      <w:proofErr w:type="spellStart"/>
                      <w:r>
                        <w:rPr>
                          <w:rFonts w:hAnsi="Calibri"/>
                          <w:color w:val="000000" w:themeColor="text1"/>
                          <w:kern w:val="24"/>
                          <w:sz w:val="26"/>
                          <w:szCs w:val="26"/>
                          <w:lang w:val="es-MX"/>
                        </w:rPr>
                        <w:t>Lombricultura</w:t>
                      </w:r>
                      <w:proofErr w:type="spellEnd"/>
                    </w:p>
                  </w:txbxContent>
                </v:textbox>
              </v:shape>
            </w:pict>
          </mc:Fallback>
        </mc:AlternateContent>
      </w:r>
      <w:r w:rsidRPr="00B04D9D">
        <w:rPr>
          <w:b/>
          <w:noProof/>
        </w:rPr>
        <mc:AlternateContent>
          <mc:Choice Requires="wps">
            <w:drawing>
              <wp:anchor distT="0" distB="0" distL="114300" distR="114300" simplePos="0" relativeHeight="251667456" behindDoc="0" locked="0" layoutInCell="1" allowOverlap="1" wp14:anchorId="7E546F19" wp14:editId="0837185B">
                <wp:simplePos x="0" y="0"/>
                <wp:positionH relativeFrom="column">
                  <wp:posOffset>997585</wp:posOffset>
                </wp:positionH>
                <wp:positionV relativeFrom="paragraph">
                  <wp:posOffset>2127250</wp:posOffset>
                </wp:positionV>
                <wp:extent cx="1727835" cy="699135"/>
                <wp:effectExtent l="38100" t="114300" r="0" b="177165"/>
                <wp:wrapNone/>
                <wp:docPr id="8" name="4 Flecha derecha"/>
                <wp:cNvGraphicFramePr/>
                <a:graphic xmlns:a="http://schemas.openxmlformats.org/drawingml/2006/main">
                  <a:graphicData uri="http://schemas.microsoft.com/office/word/2010/wordprocessingShape">
                    <wps:wsp>
                      <wps:cNvSpPr/>
                      <wps:spPr>
                        <a:xfrm rot="1100662">
                          <a:off x="0" y="0"/>
                          <a:ext cx="1727835" cy="6991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4 Flecha derecha" o:spid="_x0000_s1026" type="#_x0000_t13" style="position:absolute;margin-left:78.55pt;margin-top:167.5pt;width:136.05pt;height:55.05pt;rotation:1202216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" adj="17230" fillcolor="#4f81bd [3204]" strokecolor="#243f60 [1604]" strokeweight="2pt"/>
            </w:pict>
          </mc:Fallback>
        </mc:AlternateContent>
      </w:r>
      <w:r w:rsidRPr="00B04D9D">
        <w:rPr>
          <w:b/>
          <w:noProof/>
        </w:rPr>
        <mc:AlternateContent>
          <mc:Choice Requires="wps">
            <w:drawing>
              <wp:anchor distT="0" distB="0" distL="114300" distR="114300" simplePos="0" relativeHeight="251666432" behindDoc="0" locked="0" layoutInCell="1" allowOverlap="1" wp14:anchorId="44AE21B7" wp14:editId="67504E55">
                <wp:simplePos x="0" y="0"/>
                <wp:positionH relativeFrom="column">
                  <wp:posOffset>845820</wp:posOffset>
                </wp:positionH>
                <wp:positionV relativeFrom="paragraph">
                  <wp:posOffset>873125</wp:posOffset>
                </wp:positionV>
                <wp:extent cx="1727835" cy="701040"/>
                <wp:effectExtent l="0" t="247650" r="0" b="270510"/>
                <wp:wrapNone/>
                <wp:docPr id="4" name="3 Flecha derecha"/>
                <wp:cNvGraphicFramePr/>
                <a:graphic xmlns:a="http://schemas.openxmlformats.org/drawingml/2006/main">
                  <a:graphicData uri="http://schemas.microsoft.com/office/word/2010/wordprocessingShape">
                    <wps:wsp>
                      <wps:cNvSpPr/>
                      <wps:spPr>
                        <a:xfrm rot="19766876">
                          <a:off x="0" y="0"/>
                          <a:ext cx="1727835" cy="7010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Flecha derecha" o:spid="_x0000_s1026" type="#_x0000_t13" style="position:absolute;margin-left:66.6pt;margin-top:68.75pt;width:136.05pt;height:55.2pt;rotation:-2002260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" adj="17218" fillcolor="#4f81bd [3204]" strokecolor="#243f60 [1604]" strokeweight="2pt"/>
            </w:pict>
          </mc:Fallback>
        </mc:AlternateContent>
      </w:r>
      <w:r w:rsidRPr="00B04D9D">
        <w:rPr>
          <w:b/>
          <w:noProof/>
        </w:rPr>
        <mc:AlternateContent>
          <mc:Choice Requires="wps">
            <w:drawing>
              <wp:anchor distT="0" distB="0" distL="114300" distR="114300" simplePos="0" relativeHeight="251665408" behindDoc="0" locked="0" layoutInCell="1" allowOverlap="1" wp14:anchorId="0ED9FF74" wp14:editId="5C29C02F">
                <wp:simplePos x="0" y="0"/>
                <wp:positionH relativeFrom="column">
                  <wp:posOffset>-292100</wp:posOffset>
                </wp:positionH>
                <wp:positionV relativeFrom="paragraph">
                  <wp:posOffset>1677670</wp:posOffset>
                </wp:positionV>
                <wp:extent cx="2386330" cy="1079500"/>
                <wp:effectExtent l="0" t="0" r="0" b="0"/>
                <wp:wrapNone/>
                <wp:docPr id="3" name="2 Marcador de contenid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386330" cy="1079500"/>
                        </a:xfrm>
                        <a:prstGeom prst="rect">
                          <a:avLst/>
                        </a:prstGeom>
                      </wps:spPr>
                      <wps:txbx>
                        <w:txbxContent>
                          <w:p w:rsidR="00DA0FCE" w:rsidRPr="00B04D9D" w:rsidRDefault="00DA0FCE" w:rsidP="00B04D9D">
                            <w:pPr>
                              <w:pStyle w:val="NormalWeb"/>
                              <w:spacing w:before="62" w:beforeAutospacing="0" w:after="0" w:afterAutospacing="0"/>
                              <w:rPr>
                                <w:b/>
                              </w:rPr>
                            </w:pPr>
                            <w:r w:rsidRPr="00B04D9D">
                              <w:rPr>
                                <w:rFonts w:asciiTheme="minorHAnsi" w:hAnsi="Calibri" w:cstheme="minorBidi"/>
                                <w:b/>
                                <w:color w:val="000000" w:themeColor="text1"/>
                                <w:kern w:val="24"/>
                                <w:sz w:val="26"/>
                                <w:szCs w:val="26"/>
                                <w:lang w:val="es-MX"/>
                              </w:rPr>
                              <w:t>Diagnóstico</w:t>
                            </w:r>
                          </w:p>
                        </w:txbxContent>
                      </wps:txbx>
                      <wps:bodyPr vert="horz" lIns="91440" tIns="45720" rIns="91440" bIns="45720" rtlCol="0">
                        <a:normAutofit/>
                      </wps:bodyPr>
                    </wps:wsp>
                  </a:graphicData>
                </a:graphic>
              </wp:anchor>
            </w:drawing>
          </mc:Choice>
          <mc:Fallback>
            <w:pict>
              <v:rect id="_x0000_s1029" style="position:absolute;margin-left:-23pt;margin-top:132.1pt;width:187.9pt;height: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" filled="f" stroked="f">
                <v:path arrowok="t"/>
                <o:lock v:ext="edit" grouping="t"/>
                <v:textbox>
                  <w:txbxContent>
                    <w:p w:rsidR="00DA0FCE" w:rsidRPr="00B04D9D" w:rsidRDefault="00DA0FCE" w:rsidP="00B04D9D">
                      <w:pPr>
                        <w:pStyle w:val="NormalWeb"/>
                        <w:spacing w:before="62" w:beforeAutospacing="0" w:after="0" w:afterAutospacing="0"/>
                        <w:rPr>
                          <w:b/>
                        </w:rPr>
                      </w:pPr>
                      <w:r w:rsidRPr="00B04D9D">
                        <w:rPr>
                          <w:rFonts w:asciiTheme="minorHAnsi" w:hAnsi="Calibri" w:cstheme="minorBidi"/>
                          <w:b/>
                          <w:color w:val="000000" w:themeColor="text1"/>
                          <w:kern w:val="24"/>
                          <w:sz w:val="26"/>
                          <w:szCs w:val="26"/>
                          <w:lang w:val="es-MX"/>
                        </w:rPr>
                        <w:t>Diagnóstico</w:t>
                      </w:r>
                    </w:p>
                  </w:txbxContent>
                </v:textbox>
              </v:rect>
            </w:pict>
          </mc:Fallback>
        </mc:AlternateContent>
      </w:r>
    </w:p>
    <w:p w:rsidR="00B04D9D" w:rsidRDefault="00B04D9D" w:rsidP="006D22F8">
      <w:pPr>
        <w:rPr>
          <w:b/>
        </w:rPr>
      </w:pPr>
    </w:p>
    <w:p w:rsidR="00B04D9D" w:rsidRDefault="00B04D9D" w:rsidP="006D22F8">
      <w:pPr>
        <w:rPr>
          <w:b/>
        </w:rPr>
      </w:pPr>
    </w:p>
    <w:p w:rsidR="006D22F8" w:rsidRDefault="006D22F8"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7F38B0" w:rsidRDefault="007F38B0" w:rsidP="006D22F8">
      <w:pPr>
        <w:spacing w:after="0" w:line="240" w:lineRule="auto"/>
        <w:jc w:val="both"/>
        <w:rPr>
          <w:b/>
        </w:rPr>
      </w:pPr>
    </w:p>
    <w:p w:rsidR="00544A58" w:rsidRDefault="00544A58" w:rsidP="006D22F8">
      <w:pPr>
        <w:spacing w:after="0" w:line="240" w:lineRule="auto"/>
        <w:jc w:val="both"/>
        <w:rPr>
          <w:b/>
        </w:rPr>
      </w:pPr>
    </w:p>
    <w:p w:rsidR="007F38B0" w:rsidRDefault="007F38B0" w:rsidP="006D22F8">
      <w:pPr>
        <w:spacing w:after="0" w:line="240" w:lineRule="auto"/>
        <w:jc w:val="both"/>
        <w:rPr>
          <w:b/>
        </w:rPr>
      </w:pPr>
    </w:p>
    <w:p w:rsidR="007B060D" w:rsidRDefault="007B060D" w:rsidP="006D22F8">
      <w:pPr>
        <w:jc w:val="center"/>
        <w:rPr>
          <w:b/>
          <w:sz w:val="24"/>
          <w:szCs w:val="24"/>
          <w:lang w:val="es-MX"/>
        </w:rPr>
      </w:pPr>
    </w:p>
    <w:p w:rsidR="00544A58" w:rsidRDefault="00544A58" w:rsidP="006D22F8">
      <w:pPr>
        <w:jc w:val="center"/>
        <w:rPr>
          <w:b/>
          <w:sz w:val="24"/>
          <w:szCs w:val="24"/>
          <w:lang w:val="es-MX"/>
        </w:rPr>
      </w:pPr>
    </w:p>
    <w:p w:rsidR="00544A58" w:rsidRDefault="00544A58" w:rsidP="006D22F8">
      <w:pPr>
        <w:jc w:val="center"/>
        <w:rPr>
          <w:b/>
          <w:sz w:val="24"/>
          <w:szCs w:val="24"/>
          <w:lang w:val="es-MX"/>
        </w:rPr>
      </w:pPr>
    </w:p>
    <w:p w:rsidR="00544A58" w:rsidRDefault="00544A58" w:rsidP="006D22F8">
      <w:pPr>
        <w:jc w:val="center"/>
        <w:rPr>
          <w:b/>
          <w:sz w:val="24"/>
          <w:szCs w:val="24"/>
          <w:lang w:val="es-MX"/>
        </w:rPr>
      </w:pPr>
    </w:p>
    <w:p w:rsidR="00544A58" w:rsidRDefault="00544A58" w:rsidP="006D22F8">
      <w:pPr>
        <w:jc w:val="center"/>
        <w:rPr>
          <w:b/>
          <w:sz w:val="24"/>
          <w:szCs w:val="24"/>
          <w:lang w:val="es-MX"/>
        </w:rPr>
      </w:pPr>
    </w:p>
    <w:p w:rsidR="00544A58" w:rsidRDefault="00544A58" w:rsidP="006D22F8">
      <w:pPr>
        <w:jc w:val="center"/>
        <w:rPr>
          <w:b/>
          <w:sz w:val="24"/>
          <w:szCs w:val="24"/>
          <w:lang w:val="es-MX"/>
        </w:rPr>
      </w:pPr>
    </w:p>
    <w:p w:rsidR="00544A58" w:rsidRDefault="00544A58" w:rsidP="006D22F8">
      <w:pPr>
        <w:jc w:val="center"/>
        <w:rPr>
          <w:b/>
          <w:sz w:val="24"/>
          <w:szCs w:val="24"/>
          <w:lang w:val="es-MX"/>
        </w:rPr>
      </w:pPr>
    </w:p>
    <w:p w:rsidR="00544A58" w:rsidRDefault="00544A58" w:rsidP="006D22F8">
      <w:pPr>
        <w:jc w:val="center"/>
        <w:rPr>
          <w:b/>
          <w:sz w:val="24"/>
          <w:szCs w:val="24"/>
          <w:lang w:val="es-MX"/>
        </w:rPr>
      </w:pPr>
    </w:p>
    <w:p w:rsidR="00544A58" w:rsidRDefault="00544A58" w:rsidP="006D22F8">
      <w:pPr>
        <w:jc w:val="center"/>
        <w:rPr>
          <w:b/>
          <w:sz w:val="24"/>
          <w:szCs w:val="24"/>
          <w:lang w:val="es-MX"/>
        </w:rPr>
      </w:pPr>
    </w:p>
    <w:p w:rsidR="00544A58" w:rsidRDefault="00544A58" w:rsidP="006D22F8">
      <w:pPr>
        <w:jc w:val="center"/>
        <w:rPr>
          <w:b/>
          <w:sz w:val="24"/>
          <w:szCs w:val="24"/>
          <w:lang w:val="es-MX"/>
        </w:rPr>
      </w:pPr>
    </w:p>
    <w:p w:rsidR="006D22F8" w:rsidRPr="003A596F" w:rsidRDefault="006D22F8" w:rsidP="006D22F8">
      <w:pPr>
        <w:jc w:val="center"/>
        <w:rPr>
          <w:b/>
          <w:sz w:val="24"/>
          <w:szCs w:val="24"/>
          <w:lang w:val="es-MX"/>
        </w:rPr>
      </w:pPr>
      <w:r>
        <w:rPr>
          <w:b/>
          <w:sz w:val="24"/>
          <w:szCs w:val="24"/>
          <w:lang w:val="es-MX"/>
        </w:rPr>
        <w:t xml:space="preserve">ANEXO </w:t>
      </w:r>
      <w:r w:rsidR="007F38B0">
        <w:rPr>
          <w:b/>
          <w:sz w:val="24"/>
          <w:szCs w:val="24"/>
          <w:lang w:val="es-MX"/>
        </w:rPr>
        <w:t>3</w:t>
      </w:r>
      <w:r>
        <w:rPr>
          <w:b/>
          <w:sz w:val="24"/>
          <w:szCs w:val="24"/>
          <w:lang w:val="es-MX"/>
        </w:rPr>
        <w:t>. FICHA PARA EL DISEÑO DEL</w:t>
      </w:r>
      <w:r w:rsidRPr="003A596F">
        <w:rPr>
          <w:b/>
          <w:sz w:val="24"/>
          <w:szCs w:val="24"/>
          <w:lang w:val="es-MX"/>
        </w:rPr>
        <w:t xml:space="preserve"> PROGRAMA </w:t>
      </w:r>
      <w:r w:rsidR="00D5380C">
        <w:rPr>
          <w:b/>
          <w:sz w:val="24"/>
          <w:szCs w:val="24"/>
          <w:lang w:val="es-MX"/>
        </w:rPr>
        <w:t xml:space="preserve">DE </w:t>
      </w:r>
      <w:r w:rsidR="00B85D09">
        <w:rPr>
          <w:b/>
          <w:sz w:val="24"/>
          <w:szCs w:val="24"/>
          <w:lang w:val="es-MX"/>
        </w:rPr>
        <w:t>MANEJO SUSTENTABLE DE LOS RS</w:t>
      </w:r>
    </w:p>
    <w:p w:rsidR="006D22F8" w:rsidRDefault="006D22F8" w:rsidP="006D22F8">
      <w:pPr>
        <w:jc w:val="both"/>
        <w:rPr>
          <w:lang w:val="es-MX"/>
        </w:rPr>
      </w:pPr>
      <w:r>
        <w:rPr>
          <w:lang w:val="es-MX"/>
        </w:rPr>
        <w:t xml:space="preserve">Esta ficha incorpora aspectos claves para el diseño, elaboración y monitoreo de un Programa de </w:t>
      </w:r>
      <w:r w:rsidR="00D5380C">
        <w:rPr>
          <w:lang w:val="es-MX"/>
        </w:rPr>
        <w:t>Manejo Sustentable de l</w:t>
      </w:r>
      <w:r w:rsidR="00B85D09">
        <w:rPr>
          <w:lang w:val="es-MX"/>
        </w:rPr>
        <w:t>os Residuos Sólidos (RS</w:t>
      </w:r>
      <w:r w:rsidR="00F929E1">
        <w:rPr>
          <w:lang w:val="es-MX"/>
        </w:rPr>
        <w:t xml:space="preserve">) </w:t>
      </w:r>
      <w:r>
        <w:rPr>
          <w:lang w:val="es-MX"/>
        </w:rPr>
        <w:t>para un establecimiento educacional. Se invita a que este documento sea diseñado desde la información identificada en el Anexo 1 de “</w:t>
      </w:r>
      <w:r w:rsidR="00F929E1">
        <w:rPr>
          <w:lang w:val="es-MX"/>
        </w:rPr>
        <w:t>T</w:t>
      </w:r>
      <w:r w:rsidR="00F929E1" w:rsidRPr="00F929E1">
        <w:rPr>
          <w:lang w:val="es-MX"/>
        </w:rPr>
        <w:t>abla para registrar los datos de la caracterización</w:t>
      </w:r>
      <w:r w:rsidR="00F929E1">
        <w:rPr>
          <w:lang w:val="es-MX"/>
        </w:rPr>
        <w:t>”</w:t>
      </w:r>
      <w:r w:rsidR="00F16C35">
        <w:rPr>
          <w:lang w:val="es-MX"/>
        </w:rPr>
        <w:t>.</w:t>
      </w:r>
      <w:r w:rsidR="00F929E1">
        <w:rPr>
          <w:lang w:val="es-MX"/>
        </w:rPr>
        <w:t xml:space="preserve"> </w:t>
      </w:r>
    </w:p>
    <w:tbl>
      <w:tblPr>
        <w:tblW w:w="9201" w:type="dxa"/>
        <w:tblInd w:w="55" w:type="dxa"/>
        <w:tblCellMar>
          <w:left w:w="70" w:type="dxa"/>
          <w:right w:w="70" w:type="dxa"/>
        </w:tblCellMar>
        <w:tblLook w:val="04A0" w:firstRow="1" w:lastRow="0" w:firstColumn="1" w:lastColumn="0" w:noHBand="0" w:noVBand="1"/>
      </w:tblPr>
      <w:tblGrid>
        <w:gridCol w:w="1180"/>
        <w:gridCol w:w="520"/>
        <w:gridCol w:w="440"/>
        <w:gridCol w:w="420"/>
        <w:gridCol w:w="340"/>
        <w:gridCol w:w="420"/>
        <w:gridCol w:w="400"/>
        <w:gridCol w:w="481"/>
        <w:gridCol w:w="400"/>
        <w:gridCol w:w="520"/>
        <w:gridCol w:w="500"/>
        <w:gridCol w:w="460"/>
        <w:gridCol w:w="480"/>
        <w:gridCol w:w="380"/>
        <w:gridCol w:w="480"/>
        <w:gridCol w:w="560"/>
        <w:gridCol w:w="400"/>
        <w:gridCol w:w="340"/>
        <w:gridCol w:w="480"/>
      </w:tblGrid>
      <w:tr w:rsidR="006D22F8" w:rsidRPr="009F6A1F" w:rsidTr="002E3FF5">
        <w:trPr>
          <w:trHeight w:val="330"/>
        </w:trPr>
        <w:tc>
          <w:tcPr>
            <w:tcW w:w="9201" w:type="dxa"/>
            <w:gridSpan w:val="19"/>
            <w:tcBorders>
              <w:top w:val="single" w:sz="8" w:space="0" w:color="auto"/>
              <w:left w:val="single" w:sz="8" w:space="0" w:color="auto"/>
              <w:bottom w:val="single" w:sz="8" w:space="0" w:color="auto"/>
              <w:right w:val="single" w:sz="8" w:space="0" w:color="000000"/>
            </w:tcBorders>
            <w:shd w:val="clear" w:color="auto" w:fill="auto"/>
            <w:vAlign w:val="bottom"/>
            <w:hideMark/>
          </w:tcPr>
          <w:p w:rsidR="006D22F8" w:rsidRPr="009F6A1F" w:rsidRDefault="00025473" w:rsidP="00F929E1">
            <w:pPr>
              <w:spacing w:after="0" w:line="240" w:lineRule="auto"/>
              <w:jc w:val="center"/>
              <w:rPr>
                <w:rFonts w:ascii="Calibri" w:eastAsia="Times New Roman" w:hAnsi="Calibri" w:cs="Times New Roman"/>
                <w:b/>
                <w:bCs/>
                <w:color w:val="000000"/>
                <w:sz w:val="24"/>
                <w:szCs w:val="24"/>
              </w:rPr>
            </w:pPr>
            <w:r w:rsidRPr="003A596F">
              <w:rPr>
                <w:b/>
                <w:sz w:val="24"/>
                <w:szCs w:val="24"/>
                <w:lang w:val="es-MX"/>
              </w:rPr>
              <w:t xml:space="preserve">PROGRAMA </w:t>
            </w:r>
            <w:r>
              <w:rPr>
                <w:b/>
                <w:sz w:val="24"/>
                <w:szCs w:val="24"/>
                <w:lang w:val="es-MX"/>
              </w:rPr>
              <w:t>DE MANEJO SUSTENTABLE DE L</w:t>
            </w:r>
            <w:r w:rsidR="00B85D09">
              <w:rPr>
                <w:b/>
                <w:sz w:val="24"/>
                <w:szCs w:val="24"/>
                <w:lang w:val="es-MX"/>
              </w:rPr>
              <w:t>OS RS</w:t>
            </w:r>
          </w:p>
        </w:tc>
      </w:tr>
      <w:tr w:rsidR="006D22F8" w:rsidRPr="009F6A1F" w:rsidTr="002E3FF5">
        <w:trPr>
          <w:trHeight w:val="315"/>
        </w:trPr>
        <w:tc>
          <w:tcPr>
            <w:tcW w:w="11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52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4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2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34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2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81"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52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50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6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3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56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0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34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6D22F8" w:rsidRPr="009F6A1F" w:rsidRDefault="006D22F8" w:rsidP="002E3FF5">
            <w:pPr>
              <w:spacing w:after="0" w:line="240" w:lineRule="auto"/>
              <w:rPr>
                <w:rFonts w:ascii="Calibri" w:eastAsia="Times New Roman" w:hAnsi="Calibri" w:cs="Times New Roman"/>
                <w:color w:val="000000"/>
                <w:sz w:val="16"/>
                <w:szCs w:val="16"/>
              </w:rPr>
            </w:pPr>
          </w:p>
        </w:tc>
      </w:tr>
      <w:tr w:rsidR="006D22F8" w:rsidRPr="009F6A1F" w:rsidTr="002E3FF5">
        <w:trPr>
          <w:trHeight w:val="330"/>
        </w:trPr>
        <w:tc>
          <w:tcPr>
            <w:tcW w:w="2140" w:type="dxa"/>
            <w:gridSpan w:val="3"/>
            <w:tcBorders>
              <w:top w:val="nil"/>
              <w:left w:val="nil"/>
              <w:bottom w:val="nil"/>
              <w:right w:val="nil"/>
            </w:tcBorders>
            <w:shd w:val="clear" w:color="auto" w:fill="auto"/>
            <w:noWrap/>
            <w:vAlign w:val="center"/>
            <w:hideMark/>
          </w:tcPr>
          <w:p w:rsidR="006D22F8" w:rsidRPr="00BC7923" w:rsidRDefault="006D22F8" w:rsidP="002E3FF5">
            <w:pPr>
              <w:spacing w:after="0" w:line="240" w:lineRule="auto"/>
              <w:rPr>
                <w:b/>
                <w:sz w:val="18"/>
              </w:rPr>
            </w:pPr>
            <w:r w:rsidRPr="00BC7923">
              <w:rPr>
                <w:b/>
                <w:sz w:val="18"/>
              </w:rPr>
              <w:t>Establecimiento</w:t>
            </w:r>
          </w:p>
        </w:tc>
        <w:tc>
          <w:tcPr>
            <w:tcW w:w="7061"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2F8" w:rsidRPr="00235367" w:rsidRDefault="006D22F8" w:rsidP="002E3FF5">
            <w:pPr>
              <w:spacing w:after="0" w:line="240" w:lineRule="auto"/>
              <w:rPr>
                <w:sz w:val="18"/>
              </w:rPr>
            </w:pPr>
            <w:r w:rsidRPr="00235367">
              <w:rPr>
                <w:sz w:val="18"/>
              </w:rPr>
              <w:t> </w:t>
            </w:r>
          </w:p>
        </w:tc>
      </w:tr>
      <w:tr w:rsidR="006D22F8" w:rsidRPr="009F6A1F" w:rsidTr="002E3FF5">
        <w:trPr>
          <w:trHeight w:val="75"/>
        </w:trPr>
        <w:tc>
          <w:tcPr>
            <w:tcW w:w="11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81"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0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6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3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6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r>
      <w:tr w:rsidR="006D22F8" w:rsidRPr="009F6A1F" w:rsidTr="002E3FF5">
        <w:trPr>
          <w:trHeight w:val="330"/>
        </w:trPr>
        <w:tc>
          <w:tcPr>
            <w:tcW w:w="2140" w:type="dxa"/>
            <w:gridSpan w:val="3"/>
            <w:tcBorders>
              <w:top w:val="nil"/>
              <w:left w:val="nil"/>
              <w:bottom w:val="nil"/>
              <w:right w:val="nil"/>
            </w:tcBorders>
            <w:shd w:val="clear" w:color="auto" w:fill="auto"/>
            <w:noWrap/>
            <w:vAlign w:val="center"/>
            <w:hideMark/>
          </w:tcPr>
          <w:p w:rsidR="006D22F8" w:rsidRPr="00BC7923" w:rsidRDefault="006D22F8" w:rsidP="002E3FF5">
            <w:pPr>
              <w:spacing w:after="0" w:line="240" w:lineRule="auto"/>
              <w:rPr>
                <w:b/>
                <w:sz w:val="18"/>
              </w:rPr>
            </w:pPr>
            <w:r w:rsidRPr="00BC7923">
              <w:rPr>
                <w:b/>
                <w:sz w:val="18"/>
              </w:rPr>
              <w:t>Comuna</w:t>
            </w:r>
            <w:r w:rsidR="00025473">
              <w:rPr>
                <w:b/>
                <w:sz w:val="18"/>
              </w:rPr>
              <w:t xml:space="preserve"> / Región</w:t>
            </w:r>
          </w:p>
        </w:tc>
        <w:tc>
          <w:tcPr>
            <w:tcW w:w="442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22F8" w:rsidRPr="00235367" w:rsidRDefault="006D22F8" w:rsidP="002E3FF5">
            <w:pPr>
              <w:spacing w:after="0" w:line="240" w:lineRule="auto"/>
              <w:rPr>
                <w:sz w:val="18"/>
              </w:rPr>
            </w:pPr>
            <w:r w:rsidRPr="00235367">
              <w:rPr>
                <w:sz w:val="18"/>
              </w:rPr>
              <w:t> </w:t>
            </w:r>
          </w:p>
        </w:tc>
        <w:tc>
          <w:tcPr>
            <w:tcW w:w="8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D22F8" w:rsidRPr="00BC7923" w:rsidRDefault="006D22F8" w:rsidP="002E3FF5">
            <w:pPr>
              <w:spacing w:after="0" w:line="240" w:lineRule="auto"/>
              <w:rPr>
                <w:b/>
                <w:sz w:val="18"/>
              </w:rPr>
            </w:pPr>
            <w:r w:rsidRPr="00BC7923">
              <w:rPr>
                <w:b/>
                <w:sz w:val="18"/>
              </w:rPr>
              <w:t>Fecha</w:t>
            </w:r>
          </w:p>
        </w:tc>
        <w:tc>
          <w:tcPr>
            <w:tcW w:w="178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D22F8" w:rsidRPr="00235367" w:rsidRDefault="006D22F8" w:rsidP="002E3FF5">
            <w:pPr>
              <w:spacing w:after="0" w:line="240" w:lineRule="auto"/>
              <w:rPr>
                <w:sz w:val="18"/>
              </w:rPr>
            </w:pPr>
            <w:r w:rsidRPr="00235367">
              <w:rPr>
                <w:sz w:val="18"/>
              </w:rPr>
              <w:t> </w:t>
            </w:r>
          </w:p>
        </w:tc>
      </w:tr>
      <w:tr w:rsidR="006D22F8" w:rsidRPr="009F6A1F" w:rsidTr="002E3FF5">
        <w:trPr>
          <w:trHeight w:val="90"/>
        </w:trPr>
        <w:tc>
          <w:tcPr>
            <w:tcW w:w="11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r>
      <w:tr w:rsidR="006D22F8" w:rsidRPr="009F6A1F" w:rsidTr="002E3FF5">
        <w:trPr>
          <w:trHeight w:val="240"/>
        </w:trPr>
        <w:tc>
          <w:tcPr>
            <w:tcW w:w="11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r>
      <w:tr w:rsidR="006D22F8" w:rsidRPr="009F6A1F" w:rsidTr="002E3FF5">
        <w:trPr>
          <w:trHeight w:val="45"/>
        </w:trPr>
        <w:tc>
          <w:tcPr>
            <w:tcW w:w="11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r>
      <w:tr w:rsidR="006D22F8" w:rsidRPr="009F6A1F" w:rsidTr="002E3FF5">
        <w:trPr>
          <w:trHeight w:val="45"/>
        </w:trPr>
        <w:tc>
          <w:tcPr>
            <w:tcW w:w="118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val="restart"/>
            <w:tcBorders>
              <w:top w:val="nil"/>
              <w:left w:val="nil"/>
              <w:bottom w:val="nil"/>
              <w:right w:val="nil"/>
            </w:tcBorders>
            <w:shd w:val="clear" w:color="auto" w:fill="auto"/>
            <w:noWrap/>
            <w:vAlign w:val="center"/>
            <w:hideMark/>
          </w:tcPr>
          <w:p w:rsidR="006D22F8" w:rsidRDefault="006D22F8" w:rsidP="002E3FF5">
            <w:pPr>
              <w:spacing w:after="0" w:line="240" w:lineRule="auto"/>
              <w:jc w:val="center"/>
              <w:rPr>
                <w:b/>
                <w:sz w:val="18"/>
              </w:rPr>
            </w:pPr>
            <w:r>
              <w:rPr>
                <w:b/>
                <w:sz w:val="18"/>
              </w:rPr>
              <w:t>Oportunidad de</w:t>
            </w:r>
          </w:p>
          <w:p w:rsidR="006D22F8" w:rsidRPr="00BC7923" w:rsidRDefault="006D22F8" w:rsidP="002E3FF5">
            <w:pPr>
              <w:spacing w:after="0" w:line="240" w:lineRule="auto"/>
              <w:jc w:val="center"/>
              <w:rPr>
                <w:b/>
                <w:sz w:val="18"/>
              </w:rPr>
            </w:pPr>
            <w:r>
              <w:rPr>
                <w:b/>
                <w:sz w:val="18"/>
              </w:rPr>
              <w:t>Mejora destacada</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D22F8" w:rsidRPr="00235367" w:rsidRDefault="006D22F8" w:rsidP="00F929E1">
            <w:pPr>
              <w:spacing w:after="0" w:line="240" w:lineRule="auto"/>
              <w:rPr>
                <w:sz w:val="18"/>
              </w:rPr>
            </w:pPr>
            <w:r w:rsidRPr="00235367">
              <w:rPr>
                <w:sz w:val="18"/>
              </w:rPr>
              <w:t> </w:t>
            </w:r>
            <w:r>
              <w:rPr>
                <w:sz w:val="18"/>
              </w:rPr>
              <w:t>(</w:t>
            </w:r>
            <w:r w:rsidR="00CB648F">
              <w:rPr>
                <w:sz w:val="18"/>
              </w:rPr>
              <w:t>V</w:t>
            </w:r>
            <w:r w:rsidR="00CB648F" w:rsidRPr="00CB648F">
              <w:rPr>
                <w:sz w:val="18"/>
              </w:rPr>
              <w:t xml:space="preserve">a a tener directamente relación con el Diagnóstico y el propósito que tenga el establecimiento con la construcción de la unidad de </w:t>
            </w:r>
            <w:r w:rsidR="00B85D09">
              <w:rPr>
                <w:sz w:val="18"/>
              </w:rPr>
              <w:t>RS</w:t>
            </w:r>
            <w:r>
              <w:rPr>
                <w:sz w:val="18"/>
              </w:rPr>
              <w:t>)</w:t>
            </w: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45"/>
        </w:trPr>
        <w:tc>
          <w:tcPr>
            <w:tcW w:w="118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44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vAlign w:val="center"/>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val="restart"/>
            <w:tcBorders>
              <w:top w:val="nil"/>
              <w:left w:val="nil"/>
              <w:bottom w:val="nil"/>
              <w:right w:val="nil"/>
            </w:tcBorders>
            <w:shd w:val="clear" w:color="auto" w:fill="auto"/>
            <w:noWrap/>
            <w:vAlign w:val="center"/>
            <w:hideMark/>
          </w:tcPr>
          <w:p w:rsidR="006D22F8" w:rsidRPr="00BC7923" w:rsidRDefault="006D22F8" w:rsidP="002E3FF5">
            <w:pPr>
              <w:spacing w:after="0" w:line="240" w:lineRule="auto"/>
              <w:jc w:val="center"/>
              <w:rPr>
                <w:b/>
                <w:sz w:val="18"/>
              </w:rPr>
            </w:pPr>
            <w:r w:rsidRPr="00BC7923">
              <w:rPr>
                <w:b/>
                <w:sz w:val="18"/>
              </w:rPr>
              <w:t>Justificación</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0312F9" w:rsidRPr="00235367" w:rsidRDefault="006D22F8" w:rsidP="00025473">
            <w:pPr>
              <w:spacing w:after="0" w:line="240" w:lineRule="auto"/>
              <w:rPr>
                <w:sz w:val="18"/>
              </w:rPr>
            </w:pPr>
            <w:r w:rsidRPr="00235367">
              <w:rPr>
                <w:sz w:val="18"/>
              </w:rPr>
              <w:t> </w:t>
            </w:r>
            <w:r>
              <w:rPr>
                <w:sz w:val="18"/>
              </w:rPr>
              <w:t>(La necesidad de realizar este Programa, de acuerdo al contexto y realidad de</w:t>
            </w:r>
            <w:r w:rsidR="00025473">
              <w:rPr>
                <w:sz w:val="18"/>
              </w:rPr>
              <w:t>l establecimiento educacional</w:t>
            </w:r>
            <w:r>
              <w:rPr>
                <w:sz w:val="18"/>
              </w:rPr>
              <w:t>)</w:t>
            </w: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210"/>
        </w:trPr>
        <w:tc>
          <w:tcPr>
            <w:tcW w:w="11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val="restart"/>
            <w:tcBorders>
              <w:top w:val="nil"/>
              <w:left w:val="nil"/>
              <w:bottom w:val="nil"/>
              <w:right w:val="nil"/>
            </w:tcBorders>
            <w:shd w:val="clear" w:color="auto" w:fill="auto"/>
            <w:noWrap/>
            <w:vAlign w:val="center"/>
            <w:hideMark/>
          </w:tcPr>
          <w:p w:rsidR="006D22F8" w:rsidRPr="00BC7923" w:rsidRDefault="006D22F8" w:rsidP="002E3FF5">
            <w:pPr>
              <w:spacing w:after="0" w:line="240" w:lineRule="auto"/>
              <w:jc w:val="center"/>
              <w:rPr>
                <w:b/>
                <w:sz w:val="18"/>
              </w:rPr>
            </w:pPr>
            <w:r w:rsidRPr="00BC7923">
              <w:rPr>
                <w:b/>
                <w:sz w:val="18"/>
              </w:rPr>
              <w:t>Objetivo(s)</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D22F8" w:rsidRDefault="006D22F8" w:rsidP="00CB648F">
            <w:pPr>
              <w:spacing w:after="0" w:line="240" w:lineRule="auto"/>
              <w:rPr>
                <w:sz w:val="18"/>
              </w:rPr>
            </w:pPr>
            <w:r>
              <w:rPr>
                <w:sz w:val="18"/>
              </w:rPr>
              <w:t>(Recuerde incorporar no solo</w:t>
            </w:r>
            <w:r w:rsidR="00025473">
              <w:rPr>
                <w:sz w:val="18"/>
              </w:rPr>
              <w:t xml:space="preserve"> objetivos relacionados a la mantención y uso de la unidad de </w:t>
            </w:r>
            <w:r w:rsidR="00B85D09">
              <w:rPr>
                <w:sz w:val="18"/>
              </w:rPr>
              <w:t>RS</w:t>
            </w:r>
            <w:r>
              <w:rPr>
                <w:sz w:val="18"/>
              </w:rPr>
              <w:t xml:space="preserve">, sino que también </w:t>
            </w:r>
            <w:r w:rsidR="00CB648F" w:rsidRPr="00CB648F">
              <w:rPr>
                <w:sz w:val="18"/>
              </w:rPr>
              <w:t>lo que el establecimiento quiere alcanzar en térm</w:t>
            </w:r>
            <w:r w:rsidR="00F929E1">
              <w:rPr>
                <w:sz w:val="18"/>
              </w:rPr>
              <w:t>inos formativos con la unidad</w:t>
            </w:r>
            <w:r w:rsidR="00CB648F">
              <w:rPr>
                <w:sz w:val="18"/>
              </w:rPr>
              <w:t>)</w:t>
            </w:r>
          </w:p>
          <w:p w:rsidR="000312F9" w:rsidRDefault="00B04D9D" w:rsidP="00B04D9D">
            <w:pPr>
              <w:pStyle w:val="Prrafodelista"/>
              <w:numPr>
                <w:ilvl w:val="0"/>
                <w:numId w:val="13"/>
              </w:numPr>
              <w:spacing w:after="0" w:line="240" w:lineRule="auto"/>
              <w:rPr>
                <w:sz w:val="18"/>
              </w:rPr>
            </w:pPr>
            <w:r>
              <w:rPr>
                <w:sz w:val="18"/>
              </w:rPr>
              <w:t>Reducción</w:t>
            </w:r>
          </w:p>
          <w:p w:rsidR="00B04D9D" w:rsidRDefault="00B04D9D" w:rsidP="00B04D9D">
            <w:pPr>
              <w:pStyle w:val="Prrafodelista"/>
              <w:numPr>
                <w:ilvl w:val="0"/>
                <w:numId w:val="13"/>
              </w:numPr>
              <w:spacing w:after="0" w:line="240" w:lineRule="auto"/>
              <w:rPr>
                <w:sz w:val="18"/>
              </w:rPr>
            </w:pPr>
            <w:r>
              <w:rPr>
                <w:sz w:val="18"/>
              </w:rPr>
              <w:t>Reutilización</w:t>
            </w:r>
          </w:p>
          <w:p w:rsidR="00B04D9D" w:rsidRPr="00B04D9D" w:rsidRDefault="00B04D9D" w:rsidP="00B04D9D">
            <w:pPr>
              <w:pStyle w:val="Prrafodelista"/>
              <w:numPr>
                <w:ilvl w:val="0"/>
                <w:numId w:val="13"/>
              </w:numPr>
              <w:spacing w:after="0" w:line="240" w:lineRule="auto"/>
              <w:rPr>
                <w:sz w:val="18"/>
              </w:rPr>
            </w:pPr>
            <w:r>
              <w:rPr>
                <w:sz w:val="18"/>
              </w:rPr>
              <w:t>Reciclaje</w:t>
            </w:r>
          </w:p>
        </w:tc>
      </w:tr>
      <w:tr w:rsidR="006D22F8" w:rsidRPr="009F6A1F" w:rsidTr="002E3FF5">
        <w:trPr>
          <w:trHeight w:val="293"/>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225"/>
        </w:trPr>
        <w:tc>
          <w:tcPr>
            <w:tcW w:w="1180" w:type="dxa"/>
            <w:tcBorders>
              <w:top w:val="nil"/>
              <w:left w:val="nil"/>
              <w:bottom w:val="nil"/>
              <w:right w:val="nil"/>
            </w:tcBorders>
            <w:shd w:val="clear" w:color="auto" w:fill="auto"/>
            <w:noWrap/>
            <w:vAlign w:val="center"/>
            <w:hideMark/>
          </w:tcPr>
          <w:p w:rsidR="006D22F8" w:rsidRPr="00235367" w:rsidRDefault="006D22F8" w:rsidP="002E3FF5">
            <w:pPr>
              <w:spacing w:after="0" w:line="240" w:lineRule="auto"/>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val="restart"/>
            <w:tcBorders>
              <w:top w:val="nil"/>
              <w:left w:val="nil"/>
              <w:bottom w:val="nil"/>
              <w:right w:val="nil"/>
            </w:tcBorders>
            <w:shd w:val="clear" w:color="auto" w:fill="auto"/>
            <w:vAlign w:val="center"/>
            <w:hideMark/>
          </w:tcPr>
          <w:p w:rsidR="006D22F8" w:rsidRPr="00BC7923" w:rsidRDefault="006D22F8" w:rsidP="002E3FF5">
            <w:pPr>
              <w:spacing w:after="0" w:line="240" w:lineRule="auto"/>
              <w:jc w:val="center"/>
              <w:rPr>
                <w:b/>
                <w:sz w:val="18"/>
              </w:rPr>
            </w:pPr>
            <w:r w:rsidRPr="00BC7923">
              <w:rPr>
                <w:b/>
                <w:sz w:val="18"/>
              </w:rPr>
              <w:t>Resultado(s) Esperado(s)</w:t>
            </w:r>
          </w:p>
        </w:tc>
        <w:tc>
          <w:tcPr>
            <w:tcW w:w="7501" w:type="dxa"/>
            <w:gridSpan w:val="17"/>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D22F8" w:rsidRDefault="006D22F8" w:rsidP="002E3FF5">
            <w:pPr>
              <w:spacing w:after="0" w:line="240" w:lineRule="auto"/>
              <w:rPr>
                <w:sz w:val="18"/>
              </w:rPr>
            </w:pPr>
            <w:r w:rsidRPr="00235367">
              <w:rPr>
                <w:sz w:val="18"/>
              </w:rPr>
              <w:t> </w:t>
            </w:r>
            <w:r>
              <w:rPr>
                <w:sz w:val="18"/>
              </w:rPr>
              <w:t>(Metas c</w:t>
            </w:r>
            <w:r w:rsidR="000312F9">
              <w:rPr>
                <w:sz w:val="18"/>
              </w:rPr>
              <w:t>oncretas que el establecimiento</w:t>
            </w:r>
            <w:r>
              <w:rPr>
                <w:sz w:val="18"/>
              </w:rPr>
              <w:t xml:space="preserve"> educacional quiere lograr)</w:t>
            </w:r>
          </w:p>
          <w:p w:rsidR="00B04D9D" w:rsidRDefault="00B04D9D" w:rsidP="002E3FF5">
            <w:pPr>
              <w:spacing w:after="0" w:line="240" w:lineRule="auto"/>
              <w:rPr>
                <w:sz w:val="18"/>
              </w:rPr>
            </w:pPr>
            <w:r>
              <w:rPr>
                <w:sz w:val="18"/>
              </w:rPr>
              <w:t xml:space="preserve">1. </w:t>
            </w:r>
          </w:p>
          <w:p w:rsidR="00B04D9D" w:rsidRDefault="00B04D9D" w:rsidP="002E3FF5">
            <w:pPr>
              <w:spacing w:after="0" w:line="240" w:lineRule="auto"/>
              <w:rPr>
                <w:sz w:val="18"/>
              </w:rPr>
            </w:pPr>
            <w:r>
              <w:rPr>
                <w:sz w:val="18"/>
              </w:rPr>
              <w:t xml:space="preserve">2. </w:t>
            </w:r>
          </w:p>
          <w:p w:rsidR="00B04D9D" w:rsidRPr="00235367" w:rsidRDefault="00B04D9D" w:rsidP="002E3FF5">
            <w:pPr>
              <w:spacing w:after="0" w:line="240" w:lineRule="auto"/>
              <w:rPr>
                <w:sz w:val="18"/>
              </w:rPr>
            </w:pPr>
            <w:r>
              <w:rPr>
                <w:sz w:val="18"/>
              </w:rPr>
              <w:t>3.</w:t>
            </w:r>
          </w:p>
        </w:tc>
      </w:tr>
      <w:tr w:rsidR="006D22F8" w:rsidRPr="009F6A1F" w:rsidTr="002E3FF5">
        <w:trPr>
          <w:trHeight w:val="293"/>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0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0312F9">
        <w:trPr>
          <w:trHeight w:val="220"/>
        </w:trPr>
        <w:tc>
          <w:tcPr>
            <w:tcW w:w="1700" w:type="dxa"/>
            <w:gridSpan w:val="2"/>
            <w:vMerge/>
            <w:tcBorders>
              <w:top w:val="nil"/>
              <w:left w:val="nil"/>
              <w:bottom w:val="nil"/>
              <w:right w:val="nil"/>
            </w:tcBorders>
            <w:vAlign w:val="center"/>
            <w:hideMark/>
          </w:tcPr>
          <w:p w:rsidR="006D22F8" w:rsidRPr="00235367" w:rsidRDefault="006D22F8" w:rsidP="002E3FF5">
            <w:pPr>
              <w:spacing w:after="0" w:line="240" w:lineRule="auto"/>
              <w:rPr>
                <w:sz w:val="18"/>
              </w:rPr>
            </w:pPr>
          </w:p>
        </w:tc>
        <w:tc>
          <w:tcPr>
            <w:tcW w:w="7501" w:type="dxa"/>
            <w:gridSpan w:val="17"/>
            <w:vMerge/>
            <w:tcBorders>
              <w:top w:val="single" w:sz="8" w:space="0" w:color="auto"/>
              <w:left w:val="single" w:sz="8" w:space="0" w:color="auto"/>
              <w:bottom w:val="single" w:sz="8" w:space="0" w:color="000000"/>
              <w:right w:val="single" w:sz="8" w:space="0" w:color="000000"/>
            </w:tcBorders>
            <w:vAlign w:val="center"/>
            <w:hideMark/>
          </w:tcPr>
          <w:p w:rsidR="006D22F8" w:rsidRPr="00235367" w:rsidRDefault="006D22F8" w:rsidP="002E3FF5">
            <w:pPr>
              <w:spacing w:after="0" w:line="240" w:lineRule="auto"/>
              <w:rPr>
                <w:sz w:val="18"/>
              </w:rPr>
            </w:pPr>
          </w:p>
        </w:tc>
      </w:tr>
      <w:tr w:rsidR="006D22F8" w:rsidRPr="009F6A1F" w:rsidTr="002E3FF5">
        <w:trPr>
          <w:trHeight w:val="315"/>
        </w:trPr>
        <w:tc>
          <w:tcPr>
            <w:tcW w:w="118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vAlign w:val="center"/>
            <w:hideMark/>
          </w:tcPr>
          <w:p w:rsidR="006D22F8" w:rsidRPr="00235367" w:rsidRDefault="006D22F8" w:rsidP="002E3FF5">
            <w:pPr>
              <w:spacing w:after="0" w:line="240" w:lineRule="auto"/>
              <w:jc w:val="center"/>
              <w:rPr>
                <w:sz w:val="18"/>
              </w:rPr>
            </w:pPr>
          </w:p>
        </w:tc>
        <w:tc>
          <w:tcPr>
            <w:tcW w:w="440" w:type="dxa"/>
            <w:tcBorders>
              <w:top w:val="nil"/>
              <w:left w:val="nil"/>
              <w:bottom w:val="nil"/>
              <w:right w:val="nil"/>
            </w:tcBorders>
            <w:shd w:val="clear" w:color="auto" w:fill="auto"/>
            <w:noWrap/>
            <w:vAlign w:val="bottom"/>
            <w:hideMark/>
          </w:tcPr>
          <w:p w:rsidR="006D22F8" w:rsidRDefault="006D22F8" w:rsidP="002E3FF5">
            <w:pPr>
              <w:spacing w:after="0" w:line="240" w:lineRule="auto"/>
              <w:jc w:val="center"/>
              <w:rPr>
                <w:sz w:val="18"/>
              </w:rPr>
            </w:pPr>
          </w:p>
          <w:p w:rsidR="006D22F8" w:rsidRDefault="006D22F8" w:rsidP="002E3FF5">
            <w:pPr>
              <w:spacing w:after="0" w:line="240" w:lineRule="auto"/>
              <w:jc w:val="center"/>
              <w:rPr>
                <w:sz w:val="18"/>
              </w:rPr>
            </w:pPr>
          </w:p>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1"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2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56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0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34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c>
          <w:tcPr>
            <w:tcW w:w="480" w:type="dxa"/>
            <w:tcBorders>
              <w:top w:val="nil"/>
              <w:left w:val="nil"/>
              <w:bottom w:val="nil"/>
              <w:right w:val="nil"/>
            </w:tcBorders>
            <w:shd w:val="clear" w:color="auto" w:fill="auto"/>
            <w:noWrap/>
            <w:vAlign w:val="bottom"/>
            <w:hideMark/>
          </w:tcPr>
          <w:p w:rsidR="006D22F8" w:rsidRPr="00235367" w:rsidRDefault="006D22F8" w:rsidP="002E3FF5">
            <w:pPr>
              <w:spacing w:after="0" w:line="240" w:lineRule="auto"/>
              <w:jc w:val="center"/>
              <w:rPr>
                <w:sz w:val="18"/>
              </w:rPr>
            </w:pPr>
          </w:p>
        </w:tc>
      </w:tr>
    </w:tbl>
    <w:p w:rsidR="006D22F8" w:rsidRDefault="00025473" w:rsidP="00025473">
      <w:pPr>
        <w:tabs>
          <w:tab w:val="left" w:pos="2835"/>
          <w:tab w:val="left" w:pos="2977"/>
        </w:tabs>
        <w:jc w:val="both"/>
      </w:pPr>
      <w:r>
        <w:t>Los objetivos y medidas asociadas a cada uno de ellos, se deben</w:t>
      </w:r>
      <w:r w:rsidR="006D22F8" w:rsidRPr="00E44385">
        <w:t xml:space="preserve"> plasmar en un cronograma de trabajo</w:t>
      </w:r>
      <w:r w:rsidR="00A62B5F">
        <w:t xml:space="preserve">, que permita ordenar y estructurar el trabajo y a su vez hacer un seguimiento </w:t>
      </w:r>
      <w:r w:rsidR="006D22F8" w:rsidRPr="00E44385">
        <w:t>de las actividades de manera semanal y</w:t>
      </w:r>
      <w:r w:rsidR="006D22F8">
        <w:t>/o</w:t>
      </w:r>
      <w:r w:rsidR="006D22F8" w:rsidRPr="00E44385">
        <w:t xml:space="preserve"> mensual. </w:t>
      </w:r>
      <w:r w:rsidR="00A62B5F">
        <w:t>Estas</w:t>
      </w:r>
      <w:r w:rsidR="006D22F8">
        <w:t xml:space="preserve"> medidas </w:t>
      </w:r>
      <w:r w:rsidR="00A62B5F">
        <w:t xml:space="preserve">debiesen estar permanentemente evaluadas y de acuerdo a las necesidades y realidad circunstancial, ser ajustadas. </w:t>
      </w:r>
    </w:p>
    <w:p w:rsidR="006D22F8" w:rsidRPr="00AE4B5B" w:rsidRDefault="006D22F8" w:rsidP="006D22F8">
      <w:pPr>
        <w:tabs>
          <w:tab w:val="left" w:pos="2835"/>
          <w:tab w:val="left" w:pos="2977"/>
        </w:tabs>
        <w:jc w:val="both"/>
        <w:rPr>
          <w:b/>
        </w:rPr>
      </w:pPr>
      <w:r w:rsidRPr="00AE4B5B">
        <w:rPr>
          <w:b/>
        </w:rPr>
        <w:t xml:space="preserve">Recuerde que la sensibilización y formación ambiental es parte esencial del Programa, por lo que dichos objetivos y </w:t>
      </w:r>
      <w:proofErr w:type="gramStart"/>
      <w:r w:rsidRPr="00AE4B5B">
        <w:rPr>
          <w:b/>
        </w:rPr>
        <w:t>medidas</w:t>
      </w:r>
      <w:proofErr w:type="gramEnd"/>
      <w:r w:rsidRPr="00AE4B5B">
        <w:rPr>
          <w:b/>
        </w:rPr>
        <w:t xml:space="preserve"> deben ser incorporadas en este cronograma de trabajo.</w:t>
      </w:r>
    </w:p>
    <w:tbl>
      <w:tblPr>
        <w:tblW w:w="10103" w:type="dxa"/>
        <w:tblInd w:w="-356" w:type="dxa"/>
        <w:tblCellMar>
          <w:left w:w="70" w:type="dxa"/>
          <w:right w:w="70" w:type="dxa"/>
        </w:tblCellMar>
        <w:tblLook w:val="04A0" w:firstRow="1" w:lastRow="0" w:firstColumn="1" w:lastColumn="0" w:noHBand="0" w:noVBand="1"/>
      </w:tblPr>
      <w:tblGrid>
        <w:gridCol w:w="1251"/>
        <w:gridCol w:w="891"/>
        <w:gridCol w:w="1400"/>
        <w:gridCol w:w="1400"/>
        <w:gridCol w:w="460"/>
        <w:gridCol w:w="425"/>
        <w:gridCol w:w="425"/>
        <w:gridCol w:w="426"/>
        <w:gridCol w:w="425"/>
        <w:gridCol w:w="425"/>
        <w:gridCol w:w="425"/>
        <w:gridCol w:w="426"/>
        <w:gridCol w:w="425"/>
        <w:gridCol w:w="425"/>
        <w:gridCol w:w="425"/>
        <w:gridCol w:w="449"/>
      </w:tblGrid>
      <w:tr w:rsidR="006D22F8" w:rsidRPr="00E44385" w:rsidTr="00CB648F">
        <w:trPr>
          <w:trHeight w:val="351"/>
        </w:trPr>
        <w:tc>
          <w:tcPr>
            <w:tcW w:w="1251"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rsidR="006D22F8" w:rsidRPr="00235367" w:rsidRDefault="006D22F8" w:rsidP="002E3FF5">
            <w:pPr>
              <w:spacing w:after="0" w:line="240" w:lineRule="auto"/>
              <w:jc w:val="center"/>
              <w:rPr>
                <w:b/>
                <w:sz w:val="18"/>
              </w:rPr>
            </w:pPr>
          </w:p>
        </w:tc>
        <w:tc>
          <w:tcPr>
            <w:tcW w:w="8852" w:type="dxa"/>
            <w:gridSpan w:val="1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6D22F8" w:rsidRPr="00A17DA7" w:rsidRDefault="006D22F8" w:rsidP="002E3FF5">
            <w:pPr>
              <w:spacing w:after="0" w:line="240" w:lineRule="auto"/>
              <w:jc w:val="center"/>
              <w:rPr>
                <w:b/>
              </w:rPr>
            </w:pPr>
            <w:r w:rsidRPr="00A17DA7">
              <w:rPr>
                <w:b/>
              </w:rPr>
              <w:t>CRONOGRAMA PARA EL MON</w:t>
            </w:r>
            <w:r>
              <w:rPr>
                <w:b/>
              </w:rPr>
              <w:t>ITOREO Y SEGUIMIENTO DE MEDIDAS</w:t>
            </w:r>
          </w:p>
          <w:p w:rsidR="006D22F8" w:rsidRPr="00235367" w:rsidRDefault="006D22F8" w:rsidP="002E3FF5">
            <w:pPr>
              <w:spacing w:after="0" w:line="240" w:lineRule="auto"/>
              <w:jc w:val="center"/>
              <w:rPr>
                <w:b/>
                <w:sz w:val="18"/>
              </w:rPr>
            </w:pPr>
            <w:r w:rsidRPr="00235367">
              <w:rPr>
                <w:b/>
                <w:sz w:val="18"/>
              </w:rPr>
              <w:t xml:space="preserve">Colocar </w:t>
            </w:r>
            <w:r>
              <w:rPr>
                <w:b/>
                <w:sz w:val="18"/>
              </w:rPr>
              <w:t>“</w:t>
            </w:r>
            <w:r w:rsidRPr="00235367">
              <w:rPr>
                <w:b/>
                <w:sz w:val="18"/>
              </w:rPr>
              <w:t>OK</w:t>
            </w:r>
            <w:r>
              <w:rPr>
                <w:b/>
                <w:sz w:val="18"/>
              </w:rPr>
              <w:t>” en caso de cumplir</w:t>
            </w:r>
            <w:r w:rsidRPr="00235367">
              <w:rPr>
                <w:b/>
                <w:sz w:val="18"/>
              </w:rPr>
              <w:t xml:space="preserve"> y</w:t>
            </w:r>
            <w:r>
              <w:rPr>
                <w:b/>
                <w:sz w:val="18"/>
              </w:rPr>
              <w:t xml:space="preserve"> “</w:t>
            </w:r>
            <w:r w:rsidRPr="00235367">
              <w:rPr>
                <w:b/>
                <w:sz w:val="18"/>
              </w:rPr>
              <w:t>X</w:t>
            </w:r>
            <w:r>
              <w:rPr>
                <w:b/>
                <w:sz w:val="18"/>
              </w:rPr>
              <w:t>”</w:t>
            </w:r>
            <w:r w:rsidRPr="00235367">
              <w:rPr>
                <w:b/>
                <w:sz w:val="18"/>
              </w:rPr>
              <w:t xml:space="preserve"> en caso de incumplimiento</w:t>
            </w:r>
          </w:p>
        </w:tc>
      </w:tr>
      <w:tr w:rsidR="006D22F8" w:rsidRPr="00E44385" w:rsidTr="00CB648F">
        <w:trPr>
          <w:trHeight w:val="335"/>
        </w:trPr>
        <w:tc>
          <w:tcPr>
            <w:tcW w:w="1251"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6D22F8" w:rsidRPr="00235367" w:rsidRDefault="006D22F8" w:rsidP="002E3FF5">
            <w:pPr>
              <w:spacing w:after="0" w:line="240" w:lineRule="auto"/>
              <w:rPr>
                <w:sz w:val="18"/>
              </w:rPr>
            </w:pPr>
          </w:p>
        </w:tc>
        <w:tc>
          <w:tcPr>
            <w:tcW w:w="891" w:type="dxa"/>
            <w:tcBorders>
              <w:top w:val="single" w:sz="8" w:space="0" w:color="auto"/>
              <w:left w:val="nil"/>
              <w:bottom w:val="single" w:sz="8" w:space="0" w:color="auto"/>
              <w:right w:val="nil"/>
            </w:tcBorders>
            <w:shd w:val="clear" w:color="auto" w:fill="D9D9D9" w:themeFill="background1" w:themeFillShade="D9"/>
          </w:tcPr>
          <w:p w:rsidR="006D22F8" w:rsidRPr="00235367" w:rsidRDefault="006D22F8" w:rsidP="002E3FF5">
            <w:pPr>
              <w:spacing w:after="0" w:line="240" w:lineRule="auto"/>
              <w:jc w:val="center"/>
              <w:rPr>
                <w:sz w:val="18"/>
              </w:rPr>
            </w:pPr>
          </w:p>
        </w:tc>
        <w:tc>
          <w:tcPr>
            <w:tcW w:w="7961" w:type="dxa"/>
            <w:gridSpan w:val="14"/>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6D22F8" w:rsidRPr="00F534EB" w:rsidRDefault="006D22F8" w:rsidP="002E3FF5">
            <w:pPr>
              <w:spacing w:after="0" w:line="240" w:lineRule="auto"/>
              <w:jc w:val="center"/>
              <w:rPr>
                <w:b/>
                <w:sz w:val="18"/>
              </w:rPr>
            </w:pPr>
            <w:r>
              <w:rPr>
                <w:b/>
                <w:sz w:val="18"/>
              </w:rPr>
              <w:t>Seguimiento medida s</w:t>
            </w:r>
            <w:r w:rsidRPr="00F534EB">
              <w:rPr>
                <w:b/>
                <w:sz w:val="18"/>
              </w:rPr>
              <w:t>emana/mes</w:t>
            </w:r>
          </w:p>
        </w:tc>
      </w:tr>
      <w:tr w:rsidR="006D22F8" w:rsidRPr="00E44385" w:rsidTr="00CB648F">
        <w:trPr>
          <w:trHeight w:val="335"/>
        </w:trPr>
        <w:tc>
          <w:tcPr>
            <w:tcW w:w="1251" w:type="dxa"/>
            <w:vMerge w:val="restart"/>
            <w:tcBorders>
              <w:top w:val="nil"/>
              <w:left w:val="single" w:sz="8" w:space="0" w:color="auto"/>
              <w:right w:val="single" w:sz="8" w:space="0" w:color="auto"/>
            </w:tcBorders>
            <w:shd w:val="clear" w:color="auto" w:fill="D9D9D9" w:themeFill="background1" w:themeFillShade="D9"/>
            <w:vAlign w:val="center"/>
            <w:hideMark/>
          </w:tcPr>
          <w:p w:rsidR="006D22F8" w:rsidRPr="00F534EB" w:rsidRDefault="006D22F8" w:rsidP="002E3FF5">
            <w:pPr>
              <w:spacing w:after="0" w:line="240" w:lineRule="auto"/>
              <w:jc w:val="center"/>
              <w:rPr>
                <w:b/>
                <w:sz w:val="18"/>
              </w:rPr>
            </w:pPr>
            <w:r>
              <w:rPr>
                <w:b/>
                <w:sz w:val="18"/>
              </w:rPr>
              <w:t>Objetivo</w:t>
            </w:r>
          </w:p>
        </w:tc>
        <w:tc>
          <w:tcPr>
            <w:tcW w:w="89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6D22F8" w:rsidRPr="00F534EB" w:rsidRDefault="006D22F8" w:rsidP="002E3FF5">
            <w:pPr>
              <w:spacing w:after="0" w:line="240" w:lineRule="auto"/>
              <w:jc w:val="center"/>
              <w:rPr>
                <w:b/>
                <w:sz w:val="18"/>
              </w:rPr>
            </w:pPr>
            <w:r>
              <w:rPr>
                <w:b/>
                <w:sz w:val="18"/>
              </w:rPr>
              <w:t>M</w:t>
            </w:r>
            <w:r w:rsidRPr="00F534EB">
              <w:rPr>
                <w:b/>
                <w:sz w:val="18"/>
              </w:rPr>
              <w:t>edida</w:t>
            </w:r>
          </w:p>
        </w:tc>
        <w:tc>
          <w:tcPr>
            <w:tcW w:w="1400" w:type="dxa"/>
            <w:vMerge w:val="restart"/>
            <w:tcBorders>
              <w:top w:val="nil"/>
              <w:left w:val="single" w:sz="8" w:space="0" w:color="auto"/>
              <w:bottom w:val="nil"/>
              <w:right w:val="single" w:sz="8" w:space="0" w:color="000000"/>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Pr>
                <w:b/>
                <w:sz w:val="18"/>
              </w:rPr>
              <w:t>Costo asociado</w:t>
            </w:r>
            <w:r w:rsidR="002D5436">
              <w:rPr>
                <w:b/>
                <w:sz w:val="18"/>
              </w:rPr>
              <w:t>*</w:t>
            </w:r>
          </w:p>
        </w:tc>
        <w:tc>
          <w:tcPr>
            <w:tcW w:w="1400" w:type="dxa"/>
            <w:vMerge w:val="restart"/>
            <w:tcBorders>
              <w:top w:val="nil"/>
              <w:left w:val="single" w:sz="8" w:space="0" w:color="auto"/>
              <w:bottom w:val="nil"/>
              <w:right w:val="single" w:sz="8" w:space="0" w:color="000000"/>
            </w:tcBorders>
            <w:shd w:val="clear" w:color="auto" w:fill="D9D9D9" w:themeFill="background1" w:themeFillShade="D9"/>
            <w:vAlign w:val="center"/>
          </w:tcPr>
          <w:p w:rsidR="006D22F8" w:rsidRPr="00F534EB" w:rsidRDefault="006D22F8" w:rsidP="002E3FF5">
            <w:pPr>
              <w:spacing w:after="0" w:line="240" w:lineRule="auto"/>
              <w:jc w:val="center"/>
              <w:rPr>
                <w:b/>
                <w:sz w:val="18"/>
              </w:rPr>
            </w:pPr>
            <w:r>
              <w:rPr>
                <w:b/>
                <w:sz w:val="18"/>
              </w:rPr>
              <w:t>Responsable de la medida</w:t>
            </w:r>
          </w:p>
        </w:tc>
        <w:tc>
          <w:tcPr>
            <w:tcW w:w="5161" w:type="dxa"/>
            <w:gridSpan w:val="12"/>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6D22F8" w:rsidRPr="00F534EB" w:rsidRDefault="006D22F8" w:rsidP="002E3FF5">
            <w:pPr>
              <w:spacing w:after="0" w:line="240" w:lineRule="auto"/>
              <w:jc w:val="center"/>
              <w:rPr>
                <w:b/>
                <w:sz w:val="18"/>
              </w:rPr>
            </w:pPr>
            <w:r w:rsidRPr="00F534EB">
              <w:rPr>
                <w:b/>
                <w:sz w:val="18"/>
              </w:rPr>
              <w:t>Mes</w:t>
            </w:r>
          </w:p>
        </w:tc>
      </w:tr>
      <w:tr w:rsidR="006D22F8" w:rsidRPr="00E44385" w:rsidTr="00CB648F">
        <w:trPr>
          <w:trHeight w:val="351"/>
        </w:trPr>
        <w:tc>
          <w:tcPr>
            <w:tcW w:w="1251" w:type="dxa"/>
            <w:vMerge/>
            <w:tcBorders>
              <w:left w:val="single" w:sz="8" w:space="0" w:color="auto"/>
              <w:bottom w:val="nil"/>
              <w:right w:val="single" w:sz="8" w:space="0" w:color="auto"/>
            </w:tcBorders>
            <w:shd w:val="clear" w:color="auto" w:fill="D9D9D9" w:themeFill="background1" w:themeFillShade="D9"/>
            <w:vAlign w:val="center"/>
            <w:hideMark/>
          </w:tcPr>
          <w:p w:rsidR="006D22F8" w:rsidRPr="00F534EB" w:rsidRDefault="006D22F8" w:rsidP="002E3FF5">
            <w:pPr>
              <w:spacing w:after="0" w:line="240" w:lineRule="auto"/>
              <w:rPr>
                <w:b/>
                <w:sz w:val="18"/>
              </w:rPr>
            </w:pPr>
          </w:p>
        </w:tc>
        <w:tc>
          <w:tcPr>
            <w:tcW w:w="891" w:type="dxa"/>
            <w:vMerge/>
            <w:tcBorders>
              <w:left w:val="single" w:sz="8" w:space="0" w:color="auto"/>
              <w:bottom w:val="nil"/>
              <w:right w:val="single" w:sz="8" w:space="0" w:color="auto"/>
            </w:tcBorders>
            <w:shd w:val="clear" w:color="auto" w:fill="D9D9D9" w:themeFill="background1" w:themeFillShade="D9"/>
            <w:vAlign w:val="center"/>
          </w:tcPr>
          <w:p w:rsidR="006D22F8" w:rsidRPr="00F534EB" w:rsidRDefault="006D22F8" w:rsidP="002E3FF5">
            <w:pPr>
              <w:spacing w:after="0" w:line="240" w:lineRule="auto"/>
              <w:jc w:val="center"/>
              <w:rPr>
                <w:b/>
                <w:sz w:val="18"/>
              </w:rPr>
            </w:pPr>
          </w:p>
        </w:tc>
        <w:tc>
          <w:tcPr>
            <w:tcW w:w="1400" w:type="dxa"/>
            <w:vMerge/>
            <w:tcBorders>
              <w:top w:val="nil"/>
              <w:left w:val="single" w:sz="8" w:space="0" w:color="auto"/>
              <w:bottom w:val="nil"/>
              <w:right w:val="single" w:sz="8" w:space="0" w:color="auto"/>
            </w:tcBorders>
            <w:shd w:val="clear" w:color="auto" w:fill="D9D9D9" w:themeFill="background1" w:themeFillShade="D9"/>
            <w:vAlign w:val="center"/>
            <w:hideMark/>
          </w:tcPr>
          <w:p w:rsidR="006D22F8" w:rsidRPr="00F534EB" w:rsidRDefault="006D22F8" w:rsidP="002E3FF5">
            <w:pPr>
              <w:spacing w:after="0" w:line="240" w:lineRule="auto"/>
              <w:rPr>
                <w:b/>
                <w:sz w:val="18"/>
              </w:rPr>
            </w:pPr>
          </w:p>
        </w:tc>
        <w:tc>
          <w:tcPr>
            <w:tcW w:w="1400" w:type="dxa"/>
            <w:vMerge/>
            <w:tcBorders>
              <w:top w:val="nil"/>
              <w:left w:val="single" w:sz="8" w:space="0" w:color="auto"/>
              <w:bottom w:val="nil"/>
              <w:right w:val="single" w:sz="8" w:space="0" w:color="auto"/>
            </w:tcBorders>
            <w:shd w:val="clear" w:color="auto" w:fill="D9D9D9" w:themeFill="background1" w:themeFillShade="D9"/>
            <w:vAlign w:val="center"/>
          </w:tcPr>
          <w:p w:rsidR="006D22F8" w:rsidRPr="00F534EB" w:rsidRDefault="006D22F8" w:rsidP="002E3FF5">
            <w:pPr>
              <w:spacing w:after="0" w:line="240" w:lineRule="auto"/>
              <w:rPr>
                <w:b/>
                <w:sz w:val="18"/>
              </w:rPr>
            </w:pPr>
          </w:p>
        </w:tc>
        <w:tc>
          <w:tcPr>
            <w:tcW w:w="460"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1</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2</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3</w:t>
            </w:r>
          </w:p>
        </w:tc>
        <w:tc>
          <w:tcPr>
            <w:tcW w:w="426"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4</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5</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6</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7</w:t>
            </w:r>
          </w:p>
        </w:tc>
        <w:tc>
          <w:tcPr>
            <w:tcW w:w="426"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8</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9</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10</w:t>
            </w:r>
          </w:p>
        </w:tc>
        <w:tc>
          <w:tcPr>
            <w:tcW w:w="425" w:type="dxa"/>
            <w:tcBorders>
              <w:top w:val="nil"/>
              <w:left w:val="nil"/>
              <w:bottom w:val="single" w:sz="8" w:space="0" w:color="auto"/>
              <w:right w:val="nil"/>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11</w:t>
            </w:r>
          </w:p>
        </w:tc>
        <w:tc>
          <w:tcPr>
            <w:tcW w:w="449" w:type="dxa"/>
            <w:tcBorders>
              <w:top w:val="nil"/>
              <w:left w:val="nil"/>
              <w:bottom w:val="single" w:sz="8" w:space="0" w:color="auto"/>
              <w:right w:val="single" w:sz="8" w:space="0" w:color="auto"/>
            </w:tcBorders>
            <w:shd w:val="clear" w:color="auto" w:fill="D9D9D9" w:themeFill="background1" w:themeFillShade="D9"/>
            <w:noWrap/>
            <w:vAlign w:val="center"/>
            <w:hideMark/>
          </w:tcPr>
          <w:p w:rsidR="006D22F8" w:rsidRPr="00F534EB" w:rsidRDefault="006D22F8" w:rsidP="002E3FF5">
            <w:pPr>
              <w:spacing w:after="0" w:line="240" w:lineRule="auto"/>
              <w:jc w:val="center"/>
              <w:rPr>
                <w:b/>
                <w:sz w:val="18"/>
              </w:rPr>
            </w:pPr>
            <w:r w:rsidRPr="00F534EB">
              <w:rPr>
                <w:b/>
                <w:sz w:val="18"/>
              </w:rPr>
              <w:t>12</w:t>
            </w:r>
          </w:p>
        </w:tc>
      </w:tr>
      <w:tr w:rsidR="006D22F8" w:rsidRPr="00E44385" w:rsidTr="00CB648F">
        <w:trPr>
          <w:trHeight w:val="319"/>
        </w:trPr>
        <w:tc>
          <w:tcPr>
            <w:tcW w:w="125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r>
              <w:rPr>
                <w:sz w:val="18"/>
              </w:rPr>
              <w:t>Recuerde que estos objetivos son los mismos que se establecieron en la primera parte</w:t>
            </w:r>
            <w:r w:rsidR="005B6AC9">
              <w:rPr>
                <w:sz w:val="18"/>
              </w:rPr>
              <w:t xml:space="preserve"> (no olvidar incorporar objetivos para Reducción, reutilización y reciclaje)</w:t>
            </w:r>
            <w:r w:rsidR="00F16C35">
              <w:rPr>
                <w:sz w:val="18"/>
              </w:rPr>
              <w:t>.</w:t>
            </w:r>
          </w:p>
        </w:tc>
        <w:tc>
          <w:tcPr>
            <w:tcW w:w="891" w:type="dxa"/>
            <w:tcBorders>
              <w:top w:val="single" w:sz="8" w:space="0" w:color="auto"/>
              <w:left w:val="nil"/>
              <w:bottom w:val="single" w:sz="4" w:space="0" w:color="auto"/>
              <w:right w:val="single" w:sz="8" w:space="0" w:color="auto"/>
            </w:tcBorders>
            <w:vAlign w:val="center"/>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r>
      <w:tr w:rsidR="006D22F8" w:rsidRPr="00E44385" w:rsidTr="00CB648F">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35"/>
        </w:trPr>
        <w:tc>
          <w:tcPr>
            <w:tcW w:w="1251" w:type="dxa"/>
            <w:vMerge/>
            <w:tcBorders>
              <w:top w:val="single" w:sz="8" w:space="0" w:color="auto"/>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val="restart"/>
            <w:tcBorders>
              <w:top w:val="nil"/>
              <w:left w:val="single" w:sz="8" w:space="0" w:color="auto"/>
              <w:bottom w:val="single" w:sz="8" w:space="0" w:color="000000"/>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891" w:type="dxa"/>
            <w:tcBorders>
              <w:top w:val="single" w:sz="8"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val="restart"/>
            <w:tcBorders>
              <w:top w:val="nil"/>
              <w:left w:val="single" w:sz="8" w:space="0" w:color="auto"/>
              <w:bottom w:val="single" w:sz="8" w:space="0" w:color="000000"/>
              <w:right w:val="single" w:sz="4" w:space="0" w:color="auto"/>
            </w:tcBorders>
            <w:shd w:val="clear" w:color="auto" w:fill="auto"/>
            <w:vAlign w:val="center"/>
            <w:hideMark/>
          </w:tcPr>
          <w:p w:rsidR="006D22F8" w:rsidRPr="00235367" w:rsidRDefault="00A62B5F" w:rsidP="00A62B5F">
            <w:pPr>
              <w:spacing w:after="0" w:line="240" w:lineRule="auto"/>
              <w:rPr>
                <w:sz w:val="18"/>
              </w:rPr>
            </w:pPr>
            <w:r>
              <w:rPr>
                <w:sz w:val="18"/>
              </w:rPr>
              <w:t>(Incorpore todas las celdas necesarias)</w:t>
            </w:r>
          </w:p>
        </w:tc>
        <w:tc>
          <w:tcPr>
            <w:tcW w:w="891" w:type="dxa"/>
            <w:tcBorders>
              <w:top w:val="single" w:sz="8"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8"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4"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4"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4"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4"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r w:rsidR="006D22F8" w:rsidRPr="00E44385" w:rsidTr="00CB648F">
        <w:trPr>
          <w:trHeight w:val="319"/>
        </w:trPr>
        <w:tc>
          <w:tcPr>
            <w:tcW w:w="1251" w:type="dxa"/>
            <w:vMerge/>
            <w:tcBorders>
              <w:top w:val="nil"/>
              <w:left w:val="single" w:sz="8" w:space="0" w:color="auto"/>
              <w:bottom w:val="single" w:sz="8" w:space="0" w:color="000000"/>
              <w:right w:val="single" w:sz="4" w:space="0" w:color="auto"/>
            </w:tcBorders>
            <w:vAlign w:val="center"/>
            <w:hideMark/>
          </w:tcPr>
          <w:p w:rsidR="006D22F8" w:rsidRPr="00235367" w:rsidRDefault="006D22F8" w:rsidP="002E3FF5">
            <w:pPr>
              <w:spacing w:after="0" w:line="240" w:lineRule="auto"/>
              <w:rPr>
                <w:sz w:val="18"/>
              </w:rPr>
            </w:pPr>
          </w:p>
        </w:tc>
        <w:tc>
          <w:tcPr>
            <w:tcW w:w="891" w:type="dxa"/>
            <w:tcBorders>
              <w:top w:val="single" w:sz="4" w:space="0" w:color="auto"/>
              <w:left w:val="nil"/>
              <w:bottom w:val="single" w:sz="8" w:space="0" w:color="auto"/>
              <w:right w:val="single" w:sz="8" w:space="0" w:color="auto"/>
            </w:tcBorders>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1400" w:type="dxa"/>
            <w:tcBorders>
              <w:top w:val="single" w:sz="4" w:space="0" w:color="auto"/>
              <w:left w:val="single" w:sz="8" w:space="0" w:color="auto"/>
              <w:bottom w:val="single" w:sz="8" w:space="0" w:color="auto"/>
              <w:right w:val="nil"/>
            </w:tcBorders>
            <w:shd w:val="clear" w:color="auto" w:fill="auto"/>
            <w:vAlign w:val="center"/>
          </w:tcPr>
          <w:p w:rsidR="006D22F8" w:rsidRPr="00235367" w:rsidRDefault="006D22F8" w:rsidP="002E3FF5">
            <w:pPr>
              <w:spacing w:after="0" w:line="240" w:lineRule="auto"/>
              <w:jc w:val="center"/>
              <w:rPr>
                <w:sz w:val="18"/>
              </w:rPr>
            </w:pPr>
          </w:p>
        </w:tc>
        <w:tc>
          <w:tcPr>
            <w:tcW w:w="460" w:type="dxa"/>
            <w:tcBorders>
              <w:top w:val="nil"/>
              <w:left w:val="single" w:sz="4" w:space="0" w:color="auto"/>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6"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25" w:type="dxa"/>
            <w:tcBorders>
              <w:top w:val="nil"/>
              <w:left w:val="nil"/>
              <w:bottom w:val="single" w:sz="8" w:space="0" w:color="auto"/>
              <w:right w:val="single" w:sz="4" w:space="0" w:color="auto"/>
            </w:tcBorders>
            <w:shd w:val="clear" w:color="auto" w:fill="auto"/>
            <w:vAlign w:val="center"/>
            <w:hideMark/>
          </w:tcPr>
          <w:p w:rsidR="006D22F8" w:rsidRPr="00235367" w:rsidRDefault="006D22F8" w:rsidP="002E3FF5">
            <w:pPr>
              <w:spacing w:after="0" w:line="240" w:lineRule="auto"/>
              <w:rPr>
                <w:sz w:val="18"/>
              </w:rPr>
            </w:pPr>
            <w:r w:rsidRPr="00235367">
              <w:rPr>
                <w:sz w:val="18"/>
              </w:rPr>
              <w:t> </w:t>
            </w:r>
          </w:p>
        </w:tc>
        <w:tc>
          <w:tcPr>
            <w:tcW w:w="449" w:type="dxa"/>
            <w:tcBorders>
              <w:top w:val="nil"/>
              <w:left w:val="nil"/>
              <w:bottom w:val="single" w:sz="8" w:space="0" w:color="auto"/>
              <w:right w:val="single" w:sz="8" w:space="0" w:color="auto"/>
            </w:tcBorders>
            <w:shd w:val="clear" w:color="auto" w:fill="auto"/>
            <w:vAlign w:val="center"/>
            <w:hideMark/>
          </w:tcPr>
          <w:p w:rsidR="006D22F8" w:rsidRPr="00235367" w:rsidRDefault="006D22F8" w:rsidP="002E3FF5">
            <w:pPr>
              <w:spacing w:after="0" w:line="240" w:lineRule="auto"/>
              <w:jc w:val="center"/>
              <w:rPr>
                <w:sz w:val="18"/>
              </w:rPr>
            </w:pPr>
            <w:r w:rsidRPr="00235367">
              <w:rPr>
                <w:sz w:val="18"/>
              </w:rPr>
              <w:t> </w:t>
            </w:r>
          </w:p>
        </w:tc>
      </w:tr>
    </w:tbl>
    <w:p w:rsidR="000312F9" w:rsidRDefault="000312F9" w:rsidP="000312F9">
      <w:pPr>
        <w:jc w:val="both"/>
      </w:pPr>
      <w:r>
        <w:t>* I</w:t>
      </w:r>
      <w:r w:rsidRPr="002D5436">
        <w:t xml:space="preserve">ndicar </w:t>
      </w:r>
      <w:r>
        <w:t xml:space="preserve">si </w:t>
      </w:r>
      <w:r w:rsidRPr="002D5436">
        <w:t>el Programa</w:t>
      </w:r>
      <w:r>
        <w:t xml:space="preserve"> o algunas medidas específicas son parte </w:t>
      </w:r>
      <w:r w:rsidRPr="002D5436">
        <w:t xml:space="preserve">del Plan de Mejoramiento Educativo –PME y por tanto se financia a través de la Ley SEP, o si el Programa </w:t>
      </w:r>
      <w:r>
        <w:t xml:space="preserve">se financia con recursos propios o fondos concursables. </w:t>
      </w:r>
    </w:p>
    <w:p w:rsidR="00CA3FDF" w:rsidRDefault="00CA3FDF" w:rsidP="000312F9">
      <w:pPr>
        <w:jc w:val="both"/>
      </w:pPr>
      <w:r>
        <w:rPr>
          <w:noProof/>
        </w:rPr>
        <mc:AlternateContent>
          <mc:Choice Requires="wps">
            <w:drawing>
              <wp:anchor distT="0" distB="0" distL="114300" distR="114300" simplePos="0" relativeHeight="251663360" behindDoc="0" locked="0" layoutInCell="1" allowOverlap="1" wp14:anchorId="36976978" wp14:editId="69B5F257">
                <wp:simplePos x="0" y="0"/>
                <wp:positionH relativeFrom="column">
                  <wp:posOffset>-111760</wp:posOffset>
                </wp:positionH>
                <wp:positionV relativeFrom="paragraph">
                  <wp:posOffset>185420</wp:posOffset>
                </wp:positionV>
                <wp:extent cx="5690870" cy="797560"/>
                <wp:effectExtent l="0" t="0" r="24130" b="21590"/>
                <wp:wrapNone/>
                <wp:docPr id="5"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797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0FCE" w:rsidRPr="00134E2A" w:rsidRDefault="00DA0FCE" w:rsidP="00CA3FDF">
                            <w:pPr>
                              <w:jc w:val="center"/>
                              <w:rPr>
                                <w:b/>
                                <w:color w:val="FFFFFF" w:themeColor="background1"/>
                                <w:sz w:val="24"/>
                                <w:szCs w:val="24"/>
                              </w:rPr>
                            </w:pPr>
                            <w:r w:rsidRPr="00AA04E5">
                              <w:rPr>
                                <w:b/>
                                <w:color w:val="FFFFFF" w:themeColor="background1"/>
                                <w:sz w:val="24"/>
                                <w:szCs w:val="24"/>
                              </w:rPr>
                              <w:t xml:space="preserve">Invitamos a revisar los recursos y materiales de educación ambiental relacionados a la temática </w:t>
                            </w:r>
                            <w:r>
                              <w:rPr>
                                <w:b/>
                                <w:color w:val="FFFFFF" w:themeColor="background1"/>
                                <w:sz w:val="24"/>
                                <w:szCs w:val="24"/>
                              </w:rPr>
                              <w:t>RESIDUOS</w:t>
                            </w:r>
                            <w:r w:rsidRPr="00AA04E5">
                              <w:rPr>
                                <w:b/>
                                <w:color w:val="FFFFFF" w:themeColor="background1"/>
                                <w:sz w:val="24"/>
                                <w:szCs w:val="24"/>
                              </w:rPr>
                              <w:t xml:space="preserve">, disponibles en la </w:t>
                            </w:r>
                            <w:proofErr w:type="spellStart"/>
                            <w:r w:rsidRPr="00AA04E5">
                              <w:rPr>
                                <w:b/>
                                <w:color w:val="FFFFFF" w:themeColor="background1"/>
                                <w:sz w:val="24"/>
                                <w:szCs w:val="24"/>
                              </w:rPr>
                              <w:t>EcoBiblioteca</w:t>
                            </w:r>
                            <w:proofErr w:type="spellEnd"/>
                            <w:r>
                              <w:rPr>
                                <w:b/>
                                <w:color w:val="FFFFFF" w:themeColor="background1"/>
                                <w:sz w:val="24"/>
                                <w:szCs w:val="24"/>
                              </w:rPr>
                              <w:t xml:space="preserve"> </w:t>
                            </w:r>
                            <w:r w:rsidRPr="00AA04E5">
                              <w:rPr>
                                <w:b/>
                                <w:color w:val="FFFFFF" w:themeColor="background1"/>
                                <w:sz w:val="24"/>
                                <w:szCs w:val="24"/>
                              </w:rPr>
                              <w:t xml:space="preserve">y </w:t>
                            </w:r>
                            <w:proofErr w:type="spellStart"/>
                            <w:r w:rsidRPr="00AA04E5">
                              <w:rPr>
                                <w:b/>
                                <w:color w:val="FFFFFF" w:themeColor="background1"/>
                                <w:sz w:val="24"/>
                                <w:szCs w:val="24"/>
                              </w:rPr>
                              <w:t>EcoVideo</w:t>
                            </w:r>
                            <w:proofErr w:type="spellEnd"/>
                            <w:r w:rsidRPr="00AA04E5">
                              <w:rPr>
                                <w:b/>
                                <w:color w:val="FFFFFF" w:themeColor="background1"/>
                                <w:sz w:val="24"/>
                                <w:szCs w:val="24"/>
                              </w:rPr>
                              <w:t xml:space="preserve"> del Ministerio del Medio Ambiente, </w:t>
                            </w:r>
                            <w:hyperlink r:id="rId43" w:history="1">
                              <w:r w:rsidRPr="00AA04E5">
                                <w:rPr>
                                  <w:rStyle w:val="Hipervnculo"/>
                                  <w:b/>
                                  <w:color w:val="FFFFFF" w:themeColor="background1"/>
                                  <w:sz w:val="24"/>
                                  <w:szCs w:val="24"/>
                                </w:rPr>
                                <w:t>www.mma.gob.cl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5 Rectángulo redondeado" o:spid="_x0000_s1030" style="position:absolute;left:0;text-align:left;margin-left:-8.8pt;margin-top:14.6pt;width:448.1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" fillcolor="#4f81bd [3204]" strokecolor="#243f60 [1604]" strokeweight="2pt">
                <v:path arrowok="t"/>
                <v:textbox>
                  <w:txbxContent>
                    <w:p w:rsidR="00DA0FCE" w:rsidRPr="00134E2A" w:rsidRDefault="00DA0FCE" w:rsidP="00CA3FDF">
                      <w:pPr>
                        <w:jc w:val="center"/>
                        <w:rPr>
                          <w:b/>
                          <w:color w:val="FFFFFF" w:themeColor="background1"/>
                          <w:sz w:val="24"/>
                          <w:szCs w:val="24"/>
                        </w:rPr>
                      </w:pPr>
                      <w:r w:rsidRPr="00AA04E5">
                        <w:rPr>
                          <w:b/>
                          <w:color w:val="FFFFFF" w:themeColor="background1"/>
                          <w:sz w:val="24"/>
                          <w:szCs w:val="24"/>
                        </w:rPr>
                        <w:t xml:space="preserve">Invitamos a revisar los recursos y materiales de educación ambiental relacionados a la temática </w:t>
                      </w:r>
                      <w:r>
                        <w:rPr>
                          <w:b/>
                          <w:color w:val="FFFFFF" w:themeColor="background1"/>
                          <w:sz w:val="24"/>
                          <w:szCs w:val="24"/>
                        </w:rPr>
                        <w:t>RESIDUOS</w:t>
                      </w:r>
                      <w:r w:rsidRPr="00AA04E5">
                        <w:rPr>
                          <w:b/>
                          <w:color w:val="FFFFFF" w:themeColor="background1"/>
                          <w:sz w:val="24"/>
                          <w:szCs w:val="24"/>
                        </w:rPr>
                        <w:t xml:space="preserve">, disponibles en la </w:t>
                      </w:r>
                      <w:proofErr w:type="spellStart"/>
                      <w:r w:rsidRPr="00AA04E5">
                        <w:rPr>
                          <w:b/>
                          <w:color w:val="FFFFFF" w:themeColor="background1"/>
                          <w:sz w:val="24"/>
                          <w:szCs w:val="24"/>
                        </w:rPr>
                        <w:t>EcoBiblioteca</w:t>
                      </w:r>
                      <w:proofErr w:type="spellEnd"/>
                      <w:r>
                        <w:rPr>
                          <w:b/>
                          <w:color w:val="FFFFFF" w:themeColor="background1"/>
                          <w:sz w:val="24"/>
                          <w:szCs w:val="24"/>
                        </w:rPr>
                        <w:t xml:space="preserve"> </w:t>
                      </w:r>
                      <w:r w:rsidRPr="00AA04E5">
                        <w:rPr>
                          <w:b/>
                          <w:color w:val="FFFFFF" w:themeColor="background1"/>
                          <w:sz w:val="24"/>
                          <w:szCs w:val="24"/>
                        </w:rPr>
                        <w:t xml:space="preserve">y </w:t>
                      </w:r>
                      <w:proofErr w:type="spellStart"/>
                      <w:r w:rsidRPr="00AA04E5">
                        <w:rPr>
                          <w:b/>
                          <w:color w:val="FFFFFF" w:themeColor="background1"/>
                          <w:sz w:val="24"/>
                          <w:szCs w:val="24"/>
                        </w:rPr>
                        <w:t>EcoVideo</w:t>
                      </w:r>
                      <w:proofErr w:type="spellEnd"/>
                      <w:r w:rsidRPr="00AA04E5">
                        <w:rPr>
                          <w:b/>
                          <w:color w:val="FFFFFF" w:themeColor="background1"/>
                          <w:sz w:val="24"/>
                          <w:szCs w:val="24"/>
                        </w:rPr>
                        <w:t xml:space="preserve"> del Ministerio del Medio Ambiente, </w:t>
                      </w:r>
                      <w:hyperlink r:id="rId44" w:history="1">
                        <w:r w:rsidRPr="00AA04E5">
                          <w:rPr>
                            <w:rStyle w:val="Hipervnculo"/>
                            <w:b/>
                            <w:color w:val="FFFFFF" w:themeColor="background1"/>
                            <w:sz w:val="24"/>
                            <w:szCs w:val="24"/>
                          </w:rPr>
                          <w:t>www.mma.gob.cl</w:t>
                        </w:r>
                      </w:hyperlink>
                    </w:p>
                  </w:txbxContent>
                </v:textbox>
              </v:roundrect>
            </w:pict>
          </mc:Fallback>
        </mc:AlternateContent>
      </w:r>
    </w:p>
    <w:p w:rsidR="00CA3FDF" w:rsidRDefault="00CA3FDF" w:rsidP="000312F9">
      <w:pPr>
        <w:jc w:val="both"/>
      </w:pPr>
    </w:p>
    <w:sectPr w:rsidR="00CA3FDF" w:rsidSect="00F16C35">
      <w:headerReference w:type="default" r:id="rId45"/>
      <w:footerReference w:type="default" r:id="rId46"/>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2B" w:rsidRDefault="003E6D2B" w:rsidP="008A7027">
      <w:pPr>
        <w:spacing w:after="0" w:line="240" w:lineRule="auto"/>
      </w:pPr>
      <w:r>
        <w:separator/>
      </w:r>
    </w:p>
  </w:endnote>
  <w:endnote w:type="continuationSeparator" w:id="0">
    <w:p w:rsidR="003E6D2B" w:rsidRDefault="003E6D2B" w:rsidP="008A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379789"/>
      <w:docPartObj>
        <w:docPartGallery w:val="Page Numbers (Bottom of Page)"/>
        <w:docPartUnique/>
      </w:docPartObj>
    </w:sdtPr>
    <w:sdtEndPr/>
    <w:sdtContent>
      <w:p w:rsidR="00DA0FCE" w:rsidRDefault="00DA0FCE">
        <w:pPr>
          <w:pStyle w:val="Piedepgina"/>
          <w:jc w:val="right"/>
        </w:pPr>
        <w:r>
          <w:fldChar w:fldCharType="begin"/>
        </w:r>
        <w:r>
          <w:instrText>PAGE   \* MERGEFORMAT</w:instrText>
        </w:r>
        <w:r>
          <w:fldChar w:fldCharType="separate"/>
        </w:r>
        <w:r w:rsidR="00E24189" w:rsidRPr="00E24189">
          <w:rPr>
            <w:noProof/>
            <w:lang w:val="es-ES"/>
          </w:rPr>
          <w:t>2</w:t>
        </w:r>
        <w:r>
          <w:rPr>
            <w:noProof/>
            <w:lang w:val="es-ES"/>
          </w:rPr>
          <w:fldChar w:fldCharType="end"/>
        </w:r>
      </w:p>
    </w:sdtContent>
  </w:sdt>
  <w:p w:rsidR="00DA0FCE" w:rsidRDefault="00DA0F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2B" w:rsidRDefault="003E6D2B" w:rsidP="008A7027">
      <w:pPr>
        <w:spacing w:after="0" w:line="240" w:lineRule="auto"/>
      </w:pPr>
      <w:r>
        <w:separator/>
      </w:r>
    </w:p>
  </w:footnote>
  <w:footnote w:type="continuationSeparator" w:id="0">
    <w:p w:rsidR="003E6D2B" w:rsidRDefault="003E6D2B" w:rsidP="008A7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CE" w:rsidRPr="008C7E6E" w:rsidRDefault="00DA0FCE" w:rsidP="003C570F">
    <w:pPr>
      <w:pStyle w:val="Encabezado"/>
      <w:tabs>
        <w:tab w:val="clear" w:pos="4419"/>
        <w:tab w:val="clear" w:pos="8838"/>
        <w:tab w:val="left" w:pos="5069"/>
      </w:tabs>
      <w:rPr>
        <w:lang w:val="es-MX"/>
      </w:rPr>
    </w:pPr>
    <w:r>
      <w:rPr>
        <w:noProof/>
      </w:rPr>
      <w:drawing>
        <wp:anchor distT="0" distB="0" distL="114300" distR="114300" simplePos="0" relativeHeight="251659264" behindDoc="1" locked="0" layoutInCell="1" allowOverlap="1" wp14:anchorId="2097AA5E" wp14:editId="756F9151">
          <wp:simplePos x="0" y="0"/>
          <wp:positionH relativeFrom="column">
            <wp:posOffset>-176530</wp:posOffset>
          </wp:positionH>
          <wp:positionV relativeFrom="paragraph">
            <wp:posOffset>-99060</wp:posOffset>
          </wp:positionV>
          <wp:extent cx="850900" cy="772795"/>
          <wp:effectExtent l="19050" t="0" r="6350" b="0"/>
          <wp:wrapTight wrapText="bothSides">
            <wp:wrapPolygon edited="0">
              <wp:start x="-484" y="0"/>
              <wp:lineTo x="-484" y="21298"/>
              <wp:lineTo x="21761" y="21298"/>
              <wp:lineTo x="21761" y="0"/>
              <wp:lineTo x="-484"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772795"/>
                  </a:xfrm>
                  <a:prstGeom prst="rect">
                    <a:avLst/>
                  </a:prstGeom>
                </pic:spPr>
              </pic:pic>
            </a:graphicData>
          </a:graphic>
        </wp:anchor>
      </w:drawing>
    </w:r>
    <w:r w:rsidR="00E24189">
      <w:rPr>
        <w:noProof/>
      </w:rPr>
      <w:t xml:space="preserve">                                                                                                                                              </w:t>
    </w:r>
    <w:r w:rsidR="00E24189">
      <w:rPr>
        <w:noProof/>
      </w:rPr>
      <w:drawing>
        <wp:inline distT="0" distB="0" distL="0" distR="0" wp14:anchorId="0BE3F52B" wp14:editId="43413947">
          <wp:extent cx="1022985" cy="893445"/>
          <wp:effectExtent l="0" t="0" r="5715" b="1905"/>
          <wp:docPr id="18" name="Imagen 18" descr="C:\Users\daniel.vicente\Documents\Educ Amb\SNCAE\2020\logo_SNCAE_genérico.jpg"/>
          <wp:cNvGraphicFramePr/>
          <a:graphic xmlns:a="http://schemas.openxmlformats.org/drawingml/2006/main">
            <a:graphicData uri="http://schemas.openxmlformats.org/drawingml/2006/picture">
              <pic:pic xmlns:pic="http://schemas.openxmlformats.org/drawingml/2006/picture">
                <pic:nvPicPr>
                  <pic:cNvPr id="5" name="Imagen 5" descr="C:\Users\daniel.vicente\Documents\Educ Amb\SNCAE\2020\logo_SNCAE_genéric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2985" cy="893445"/>
                  </a:xfrm>
                  <a:prstGeom prst="rect">
                    <a:avLst/>
                  </a:prstGeom>
                  <a:noFill/>
                  <a:ln>
                    <a:noFill/>
                  </a:ln>
                </pic:spPr>
              </pic:pic>
            </a:graphicData>
          </a:graphic>
        </wp:inline>
      </w:drawing>
    </w:r>
    <w:r w:rsidR="00E24189">
      <w:rPr>
        <w:lang w:val="es-MX"/>
      </w:rPr>
      <w:t xml:space="preserve">  </w:t>
    </w:r>
    <w:r>
      <w:rPr>
        <w:lang w:val="es-MX"/>
      </w:rPr>
      <w:tab/>
    </w:r>
  </w:p>
  <w:tbl>
    <w:tblPr>
      <w:tblStyle w:val="Tablaconcuadrcula"/>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DA0FCE" w:rsidTr="003C570F">
      <w:tc>
        <w:tcPr>
          <w:tcW w:w="5529" w:type="dxa"/>
        </w:tcPr>
        <w:p w:rsidR="00DA0FCE" w:rsidRPr="003C570F" w:rsidRDefault="00DA0FCE" w:rsidP="003C570F">
          <w:pPr>
            <w:pStyle w:val="Encabezado"/>
            <w:jc w:val="center"/>
          </w:pPr>
          <w:r w:rsidRPr="008C7E6E">
            <w:rPr>
              <w:lang w:val="es-MX"/>
            </w:rPr>
            <w:t>SISTEMA NACIONAL DE CERTIFICACIÓN AMBIENTAL DE ESTABLECIMIENTOS EDUCACIONALES</w:t>
          </w:r>
          <w:r>
            <w:rPr>
              <w:lang w:val="es-MX"/>
            </w:rPr>
            <w:t xml:space="preserve"> (SNCAE)</w:t>
          </w:r>
          <w:r w:rsidRPr="003C570F">
            <w:rPr>
              <w:b/>
              <w:noProof/>
            </w:rPr>
            <w:t xml:space="preserve"> </w:t>
          </w:r>
        </w:p>
      </w:tc>
    </w:tr>
  </w:tbl>
  <w:p w:rsidR="00DA0FCE" w:rsidRPr="008C7E6E" w:rsidRDefault="00DA0FCE" w:rsidP="008C7E6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4C226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5A2195"/>
    <w:multiLevelType w:val="hybridMultilevel"/>
    <w:tmpl w:val="205843CC"/>
    <w:lvl w:ilvl="0" w:tplc="040A0001">
      <w:start w:val="1"/>
      <w:numFmt w:val="bullet"/>
      <w:lvlText w:val=""/>
      <w:lvlJc w:val="left"/>
      <w:pPr>
        <w:ind w:left="780" w:hanging="360"/>
      </w:pPr>
      <w:rPr>
        <w:rFonts w:ascii="Symbol" w:hAnsi="Symbol" w:hint="default"/>
      </w:rPr>
    </w:lvl>
    <w:lvl w:ilvl="1" w:tplc="040A0003">
      <w:start w:val="1"/>
      <w:numFmt w:val="bullet"/>
      <w:lvlText w:val="o"/>
      <w:lvlJc w:val="left"/>
      <w:pPr>
        <w:ind w:left="1500" w:hanging="360"/>
      </w:pPr>
      <w:rPr>
        <w:rFonts w:ascii="Courier New" w:hAnsi="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2">
    <w:nsid w:val="0D367853"/>
    <w:multiLevelType w:val="hybridMultilevel"/>
    <w:tmpl w:val="BCDE37C2"/>
    <w:lvl w:ilvl="0" w:tplc="9DFEC6CA">
      <w:start w:val="1"/>
      <w:numFmt w:val="bullet"/>
      <w:lvlText w:val="•"/>
      <w:lvlJc w:val="left"/>
      <w:pPr>
        <w:tabs>
          <w:tab w:val="num" w:pos="720"/>
        </w:tabs>
        <w:ind w:left="720" w:hanging="360"/>
      </w:pPr>
      <w:rPr>
        <w:rFonts w:ascii="Times New Roman" w:hAnsi="Times New Roman" w:hint="default"/>
      </w:rPr>
    </w:lvl>
    <w:lvl w:ilvl="1" w:tplc="BE764056" w:tentative="1">
      <w:start w:val="1"/>
      <w:numFmt w:val="bullet"/>
      <w:lvlText w:val="•"/>
      <w:lvlJc w:val="left"/>
      <w:pPr>
        <w:tabs>
          <w:tab w:val="num" w:pos="1440"/>
        </w:tabs>
        <w:ind w:left="1440" w:hanging="360"/>
      </w:pPr>
      <w:rPr>
        <w:rFonts w:ascii="Times New Roman" w:hAnsi="Times New Roman" w:hint="default"/>
      </w:rPr>
    </w:lvl>
    <w:lvl w:ilvl="2" w:tplc="9FA4DF92" w:tentative="1">
      <w:start w:val="1"/>
      <w:numFmt w:val="bullet"/>
      <w:lvlText w:val="•"/>
      <w:lvlJc w:val="left"/>
      <w:pPr>
        <w:tabs>
          <w:tab w:val="num" w:pos="2160"/>
        </w:tabs>
        <w:ind w:left="2160" w:hanging="360"/>
      </w:pPr>
      <w:rPr>
        <w:rFonts w:ascii="Times New Roman" w:hAnsi="Times New Roman" w:hint="default"/>
      </w:rPr>
    </w:lvl>
    <w:lvl w:ilvl="3" w:tplc="A962B0BE" w:tentative="1">
      <w:start w:val="1"/>
      <w:numFmt w:val="bullet"/>
      <w:lvlText w:val="•"/>
      <w:lvlJc w:val="left"/>
      <w:pPr>
        <w:tabs>
          <w:tab w:val="num" w:pos="2880"/>
        </w:tabs>
        <w:ind w:left="2880" w:hanging="360"/>
      </w:pPr>
      <w:rPr>
        <w:rFonts w:ascii="Times New Roman" w:hAnsi="Times New Roman" w:hint="default"/>
      </w:rPr>
    </w:lvl>
    <w:lvl w:ilvl="4" w:tplc="177067B6" w:tentative="1">
      <w:start w:val="1"/>
      <w:numFmt w:val="bullet"/>
      <w:lvlText w:val="•"/>
      <w:lvlJc w:val="left"/>
      <w:pPr>
        <w:tabs>
          <w:tab w:val="num" w:pos="3600"/>
        </w:tabs>
        <w:ind w:left="3600" w:hanging="360"/>
      </w:pPr>
      <w:rPr>
        <w:rFonts w:ascii="Times New Roman" w:hAnsi="Times New Roman" w:hint="default"/>
      </w:rPr>
    </w:lvl>
    <w:lvl w:ilvl="5" w:tplc="3B5C816C" w:tentative="1">
      <w:start w:val="1"/>
      <w:numFmt w:val="bullet"/>
      <w:lvlText w:val="•"/>
      <w:lvlJc w:val="left"/>
      <w:pPr>
        <w:tabs>
          <w:tab w:val="num" w:pos="4320"/>
        </w:tabs>
        <w:ind w:left="4320" w:hanging="360"/>
      </w:pPr>
      <w:rPr>
        <w:rFonts w:ascii="Times New Roman" w:hAnsi="Times New Roman" w:hint="default"/>
      </w:rPr>
    </w:lvl>
    <w:lvl w:ilvl="6" w:tplc="96305BFA" w:tentative="1">
      <w:start w:val="1"/>
      <w:numFmt w:val="bullet"/>
      <w:lvlText w:val="•"/>
      <w:lvlJc w:val="left"/>
      <w:pPr>
        <w:tabs>
          <w:tab w:val="num" w:pos="5040"/>
        </w:tabs>
        <w:ind w:left="5040" w:hanging="360"/>
      </w:pPr>
      <w:rPr>
        <w:rFonts w:ascii="Times New Roman" w:hAnsi="Times New Roman" w:hint="default"/>
      </w:rPr>
    </w:lvl>
    <w:lvl w:ilvl="7" w:tplc="DFA68A2E" w:tentative="1">
      <w:start w:val="1"/>
      <w:numFmt w:val="bullet"/>
      <w:lvlText w:val="•"/>
      <w:lvlJc w:val="left"/>
      <w:pPr>
        <w:tabs>
          <w:tab w:val="num" w:pos="5760"/>
        </w:tabs>
        <w:ind w:left="5760" w:hanging="360"/>
      </w:pPr>
      <w:rPr>
        <w:rFonts w:ascii="Times New Roman" w:hAnsi="Times New Roman" w:hint="default"/>
      </w:rPr>
    </w:lvl>
    <w:lvl w:ilvl="8" w:tplc="ADEA5F8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560528"/>
    <w:multiLevelType w:val="hybridMultilevel"/>
    <w:tmpl w:val="EF08C210"/>
    <w:lvl w:ilvl="0" w:tplc="854677F0">
      <w:start w:val="1"/>
      <w:numFmt w:val="bullet"/>
      <w:lvlText w:val="•"/>
      <w:lvlJc w:val="left"/>
      <w:pPr>
        <w:tabs>
          <w:tab w:val="num" w:pos="720"/>
        </w:tabs>
        <w:ind w:left="720" w:hanging="360"/>
      </w:pPr>
      <w:rPr>
        <w:rFonts w:ascii="Times New Roman" w:hAnsi="Times New Roman" w:hint="default"/>
      </w:rPr>
    </w:lvl>
    <w:lvl w:ilvl="1" w:tplc="AF96B536" w:tentative="1">
      <w:start w:val="1"/>
      <w:numFmt w:val="bullet"/>
      <w:lvlText w:val="•"/>
      <w:lvlJc w:val="left"/>
      <w:pPr>
        <w:tabs>
          <w:tab w:val="num" w:pos="1440"/>
        </w:tabs>
        <w:ind w:left="1440" w:hanging="360"/>
      </w:pPr>
      <w:rPr>
        <w:rFonts w:ascii="Times New Roman" w:hAnsi="Times New Roman" w:hint="default"/>
      </w:rPr>
    </w:lvl>
    <w:lvl w:ilvl="2" w:tplc="8B469530" w:tentative="1">
      <w:start w:val="1"/>
      <w:numFmt w:val="bullet"/>
      <w:lvlText w:val="•"/>
      <w:lvlJc w:val="left"/>
      <w:pPr>
        <w:tabs>
          <w:tab w:val="num" w:pos="2160"/>
        </w:tabs>
        <w:ind w:left="2160" w:hanging="360"/>
      </w:pPr>
      <w:rPr>
        <w:rFonts w:ascii="Times New Roman" w:hAnsi="Times New Roman" w:hint="default"/>
      </w:rPr>
    </w:lvl>
    <w:lvl w:ilvl="3" w:tplc="B694D4F8" w:tentative="1">
      <w:start w:val="1"/>
      <w:numFmt w:val="bullet"/>
      <w:lvlText w:val="•"/>
      <w:lvlJc w:val="left"/>
      <w:pPr>
        <w:tabs>
          <w:tab w:val="num" w:pos="2880"/>
        </w:tabs>
        <w:ind w:left="2880" w:hanging="360"/>
      </w:pPr>
      <w:rPr>
        <w:rFonts w:ascii="Times New Roman" w:hAnsi="Times New Roman" w:hint="default"/>
      </w:rPr>
    </w:lvl>
    <w:lvl w:ilvl="4" w:tplc="AD4EF3AC" w:tentative="1">
      <w:start w:val="1"/>
      <w:numFmt w:val="bullet"/>
      <w:lvlText w:val="•"/>
      <w:lvlJc w:val="left"/>
      <w:pPr>
        <w:tabs>
          <w:tab w:val="num" w:pos="3600"/>
        </w:tabs>
        <w:ind w:left="3600" w:hanging="360"/>
      </w:pPr>
      <w:rPr>
        <w:rFonts w:ascii="Times New Roman" w:hAnsi="Times New Roman" w:hint="default"/>
      </w:rPr>
    </w:lvl>
    <w:lvl w:ilvl="5" w:tplc="CF7A17EE" w:tentative="1">
      <w:start w:val="1"/>
      <w:numFmt w:val="bullet"/>
      <w:lvlText w:val="•"/>
      <w:lvlJc w:val="left"/>
      <w:pPr>
        <w:tabs>
          <w:tab w:val="num" w:pos="4320"/>
        </w:tabs>
        <w:ind w:left="4320" w:hanging="360"/>
      </w:pPr>
      <w:rPr>
        <w:rFonts w:ascii="Times New Roman" w:hAnsi="Times New Roman" w:hint="default"/>
      </w:rPr>
    </w:lvl>
    <w:lvl w:ilvl="6" w:tplc="6C464E14" w:tentative="1">
      <w:start w:val="1"/>
      <w:numFmt w:val="bullet"/>
      <w:lvlText w:val="•"/>
      <w:lvlJc w:val="left"/>
      <w:pPr>
        <w:tabs>
          <w:tab w:val="num" w:pos="5040"/>
        </w:tabs>
        <w:ind w:left="5040" w:hanging="360"/>
      </w:pPr>
      <w:rPr>
        <w:rFonts w:ascii="Times New Roman" w:hAnsi="Times New Roman" w:hint="default"/>
      </w:rPr>
    </w:lvl>
    <w:lvl w:ilvl="7" w:tplc="DA64B808" w:tentative="1">
      <w:start w:val="1"/>
      <w:numFmt w:val="bullet"/>
      <w:lvlText w:val="•"/>
      <w:lvlJc w:val="left"/>
      <w:pPr>
        <w:tabs>
          <w:tab w:val="num" w:pos="5760"/>
        </w:tabs>
        <w:ind w:left="5760" w:hanging="360"/>
      </w:pPr>
      <w:rPr>
        <w:rFonts w:ascii="Times New Roman" w:hAnsi="Times New Roman" w:hint="default"/>
      </w:rPr>
    </w:lvl>
    <w:lvl w:ilvl="8" w:tplc="9A588FE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8F5882"/>
    <w:multiLevelType w:val="hybridMultilevel"/>
    <w:tmpl w:val="60F885EC"/>
    <w:lvl w:ilvl="0" w:tplc="D1867F7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6B949A1"/>
    <w:multiLevelType w:val="hybridMultilevel"/>
    <w:tmpl w:val="D13C8102"/>
    <w:lvl w:ilvl="0" w:tplc="CF581D28">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021AB8"/>
    <w:multiLevelType w:val="hybridMultilevel"/>
    <w:tmpl w:val="926CD02E"/>
    <w:lvl w:ilvl="0" w:tplc="CF581D28">
      <w:start w:val="1"/>
      <w:numFmt w:val="bullet"/>
      <w:lvlText w:val="-"/>
      <w:lvlJc w:val="left"/>
      <w:pPr>
        <w:ind w:left="780" w:hanging="360"/>
      </w:pPr>
      <w:rPr>
        <w:rFonts w:ascii="Calibri" w:eastAsia="Calibri" w:hAnsi="Calibri" w:cs="Times New Roman" w:hint="default"/>
      </w:rPr>
    </w:lvl>
    <w:lvl w:ilvl="1" w:tplc="040A0003">
      <w:start w:val="1"/>
      <w:numFmt w:val="bullet"/>
      <w:lvlText w:val="o"/>
      <w:lvlJc w:val="left"/>
      <w:pPr>
        <w:ind w:left="1500" w:hanging="360"/>
      </w:pPr>
      <w:rPr>
        <w:rFonts w:ascii="Courier New" w:hAnsi="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7">
    <w:nsid w:val="28452203"/>
    <w:multiLevelType w:val="hybridMultilevel"/>
    <w:tmpl w:val="537088E4"/>
    <w:lvl w:ilvl="0" w:tplc="D1867F7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93F6576"/>
    <w:multiLevelType w:val="hybridMultilevel"/>
    <w:tmpl w:val="1772EABE"/>
    <w:lvl w:ilvl="0" w:tplc="182801F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46802C4"/>
    <w:multiLevelType w:val="hybridMultilevel"/>
    <w:tmpl w:val="22987B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A473A4A"/>
    <w:multiLevelType w:val="hybridMultilevel"/>
    <w:tmpl w:val="7292EBF6"/>
    <w:lvl w:ilvl="0" w:tplc="7D1E77CC">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5501D9C"/>
    <w:multiLevelType w:val="hybridMultilevel"/>
    <w:tmpl w:val="780AB9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7701013"/>
    <w:multiLevelType w:val="hybridMultilevel"/>
    <w:tmpl w:val="FE468B0C"/>
    <w:lvl w:ilvl="0" w:tplc="61D0E4CC">
      <w:start w:val="3"/>
      <w:numFmt w:val="bullet"/>
      <w:lvlText w:val=""/>
      <w:lvlJc w:val="left"/>
      <w:pPr>
        <w:ind w:left="720" w:hanging="360"/>
      </w:pPr>
      <w:rPr>
        <w:rFonts w:ascii="Symbol" w:eastAsiaTheme="minorEastAsia" w:hAnsi="Symbol" w:cstheme="minorBid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D3A1C6B"/>
    <w:multiLevelType w:val="hybridMultilevel"/>
    <w:tmpl w:val="F326B8F2"/>
    <w:lvl w:ilvl="0" w:tplc="9C641466">
      <w:start w:val="1"/>
      <w:numFmt w:val="bullet"/>
      <w:lvlText w:val="-"/>
      <w:lvlJc w:val="left"/>
      <w:pPr>
        <w:tabs>
          <w:tab w:val="num" w:pos="720"/>
        </w:tabs>
        <w:ind w:left="720" w:hanging="360"/>
      </w:pPr>
      <w:rPr>
        <w:rFonts w:ascii="Times New Roman" w:hAnsi="Times New Roman" w:hint="default"/>
      </w:rPr>
    </w:lvl>
    <w:lvl w:ilvl="1" w:tplc="E3A033C0" w:tentative="1">
      <w:start w:val="1"/>
      <w:numFmt w:val="bullet"/>
      <w:lvlText w:val="-"/>
      <w:lvlJc w:val="left"/>
      <w:pPr>
        <w:tabs>
          <w:tab w:val="num" w:pos="1440"/>
        </w:tabs>
        <w:ind w:left="1440" w:hanging="360"/>
      </w:pPr>
      <w:rPr>
        <w:rFonts w:ascii="Times New Roman" w:hAnsi="Times New Roman" w:hint="default"/>
      </w:rPr>
    </w:lvl>
    <w:lvl w:ilvl="2" w:tplc="A6884222" w:tentative="1">
      <w:start w:val="1"/>
      <w:numFmt w:val="bullet"/>
      <w:lvlText w:val="-"/>
      <w:lvlJc w:val="left"/>
      <w:pPr>
        <w:tabs>
          <w:tab w:val="num" w:pos="2160"/>
        </w:tabs>
        <w:ind w:left="2160" w:hanging="360"/>
      </w:pPr>
      <w:rPr>
        <w:rFonts w:ascii="Times New Roman" w:hAnsi="Times New Roman" w:hint="default"/>
      </w:rPr>
    </w:lvl>
    <w:lvl w:ilvl="3" w:tplc="8E26DF4A" w:tentative="1">
      <w:start w:val="1"/>
      <w:numFmt w:val="bullet"/>
      <w:lvlText w:val="-"/>
      <w:lvlJc w:val="left"/>
      <w:pPr>
        <w:tabs>
          <w:tab w:val="num" w:pos="2880"/>
        </w:tabs>
        <w:ind w:left="2880" w:hanging="360"/>
      </w:pPr>
      <w:rPr>
        <w:rFonts w:ascii="Times New Roman" w:hAnsi="Times New Roman" w:hint="default"/>
      </w:rPr>
    </w:lvl>
    <w:lvl w:ilvl="4" w:tplc="C8424860" w:tentative="1">
      <w:start w:val="1"/>
      <w:numFmt w:val="bullet"/>
      <w:lvlText w:val="-"/>
      <w:lvlJc w:val="left"/>
      <w:pPr>
        <w:tabs>
          <w:tab w:val="num" w:pos="3600"/>
        </w:tabs>
        <w:ind w:left="3600" w:hanging="360"/>
      </w:pPr>
      <w:rPr>
        <w:rFonts w:ascii="Times New Roman" w:hAnsi="Times New Roman" w:hint="default"/>
      </w:rPr>
    </w:lvl>
    <w:lvl w:ilvl="5" w:tplc="DF36A30C" w:tentative="1">
      <w:start w:val="1"/>
      <w:numFmt w:val="bullet"/>
      <w:lvlText w:val="-"/>
      <w:lvlJc w:val="left"/>
      <w:pPr>
        <w:tabs>
          <w:tab w:val="num" w:pos="4320"/>
        </w:tabs>
        <w:ind w:left="4320" w:hanging="360"/>
      </w:pPr>
      <w:rPr>
        <w:rFonts w:ascii="Times New Roman" w:hAnsi="Times New Roman" w:hint="default"/>
      </w:rPr>
    </w:lvl>
    <w:lvl w:ilvl="6" w:tplc="759AEF38" w:tentative="1">
      <w:start w:val="1"/>
      <w:numFmt w:val="bullet"/>
      <w:lvlText w:val="-"/>
      <w:lvlJc w:val="left"/>
      <w:pPr>
        <w:tabs>
          <w:tab w:val="num" w:pos="5040"/>
        </w:tabs>
        <w:ind w:left="5040" w:hanging="360"/>
      </w:pPr>
      <w:rPr>
        <w:rFonts w:ascii="Times New Roman" w:hAnsi="Times New Roman" w:hint="default"/>
      </w:rPr>
    </w:lvl>
    <w:lvl w:ilvl="7" w:tplc="D4045F56" w:tentative="1">
      <w:start w:val="1"/>
      <w:numFmt w:val="bullet"/>
      <w:lvlText w:val="-"/>
      <w:lvlJc w:val="left"/>
      <w:pPr>
        <w:tabs>
          <w:tab w:val="num" w:pos="5760"/>
        </w:tabs>
        <w:ind w:left="5760" w:hanging="360"/>
      </w:pPr>
      <w:rPr>
        <w:rFonts w:ascii="Times New Roman" w:hAnsi="Times New Roman" w:hint="default"/>
      </w:rPr>
    </w:lvl>
    <w:lvl w:ilvl="8" w:tplc="DF8ED48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4"/>
  </w:num>
  <w:num w:numId="4">
    <w:abstractNumId w:val="9"/>
  </w:num>
  <w:num w:numId="5">
    <w:abstractNumId w:val="8"/>
  </w:num>
  <w:num w:numId="6">
    <w:abstractNumId w:val="3"/>
  </w:num>
  <w:num w:numId="7">
    <w:abstractNumId w:val="2"/>
  </w:num>
  <w:num w:numId="8">
    <w:abstractNumId w:val="10"/>
  </w:num>
  <w:num w:numId="9">
    <w:abstractNumId w:val="1"/>
  </w:num>
  <w:num w:numId="10">
    <w:abstractNumId w:val="6"/>
  </w:num>
  <w:num w:numId="11">
    <w:abstractNumId w:val="5"/>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98"/>
    <w:rsid w:val="00002088"/>
    <w:rsid w:val="00014501"/>
    <w:rsid w:val="0001517C"/>
    <w:rsid w:val="00015C69"/>
    <w:rsid w:val="0001671F"/>
    <w:rsid w:val="000179AF"/>
    <w:rsid w:val="00024094"/>
    <w:rsid w:val="00025473"/>
    <w:rsid w:val="00026083"/>
    <w:rsid w:val="00026ECC"/>
    <w:rsid w:val="000312F9"/>
    <w:rsid w:val="00035D41"/>
    <w:rsid w:val="00045871"/>
    <w:rsid w:val="00050C6A"/>
    <w:rsid w:val="00061748"/>
    <w:rsid w:val="00062668"/>
    <w:rsid w:val="00087B6E"/>
    <w:rsid w:val="00090D3D"/>
    <w:rsid w:val="00090D63"/>
    <w:rsid w:val="00094EA8"/>
    <w:rsid w:val="000C208A"/>
    <w:rsid w:val="000D7CC2"/>
    <w:rsid w:val="000E500F"/>
    <w:rsid w:val="000E5457"/>
    <w:rsid w:val="000E6937"/>
    <w:rsid w:val="000F4C8E"/>
    <w:rsid w:val="000F6F58"/>
    <w:rsid w:val="0010054F"/>
    <w:rsid w:val="001050FC"/>
    <w:rsid w:val="0012082A"/>
    <w:rsid w:val="00124ECA"/>
    <w:rsid w:val="00125535"/>
    <w:rsid w:val="001270C3"/>
    <w:rsid w:val="001313E3"/>
    <w:rsid w:val="00133B2E"/>
    <w:rsid w:val="00134E2A"/>
    <w:rsid w:val="001373F1"/>
    <w:rsid w:val="00164BD3"/>
    <w:rsid w:val="00165628"/>
    <w:rsid w:val="0017308F"/>
    <w:rsid w:val="00180AFF"/>
    <w:rsid w:val="00180D0C"/>
    <w:rsid w:val="001B0488"/>
    <w:rsid w:val="001C0B06"/>
    <w:rsid w:val="001C47E3"/>
    <w:rsid w:val="001C5767"/>
    <w:rsid w:val="001E745D"/>
    <w:rsid w:val="001F0757"/>
    <w:rsid w:val="001F1618"/>
    <w:rsid w:val="00202C94"/>
    <w:rsid w:val="0020624C"/>
    <w:rsid w:val="002135CC"/>
    <w:rsid w:val="002317F7"/>
    <w:rsid w:val="00232CAB"/>
    <w:rsid w:val="00236020"/>
    <w:rsid w:val="00236815"/>
    <w:rsid w:val="00236B9E"/>
    <w:rsid w:val="00236BC7"/>
    <w:rsid w:val="00240D90"/>
    <w:rsid w:val="002460E7"/>
    <w:rsid w:val="002544E6"/>
    <w:rsid w:val="00260BEE"/>
    <w:rsid w:val="002626A2"/>
    <w:rsid w:val="0026331D"/>
    <w:rsid w:val="002639F8"/>
    <w:rsid w:val="00266F46"/>
    <w:rsid w:val="00280A22"/>
    <w:rsid w:val="00282DE0"/>
    <w:rsid w:val="002858EA"/>
    <w:rsid w:val="00291786"/>
    <w:rsid w:val="0029241D"/>
    <w:rsid w:val="00297BC0"/>
    <w:rsid w:val="002A2730"/>
    <w:rsid w:val="002A4E52"/>
    <w:rsid w:val="002B11D3"/>
    <w:rsid w:val="002B2EDB"/>
    <w:rsid w:val="002B4EF0"/>
    <w:rsid w:val="002C1A8B"/>
    <w:rsid w:val="002C1F3E"/>
    <w:rsid w:val="002D5436"/>
    <w:rsid w:val="002E37E7"/>
    <w:rsid w:val="002E3FF5"/>
    <w:rsid w:val="002E65B4"/>
    <w:rsid w:val="00310457"/>
    <w:rsid w:val="00317E41"/>
    <w:rsid w:val="003332D5"/>
    <w:rsid w:val="00333E1C"/>
    <w:rsid w:val="00363361"/>
    <w:rsid w:val="003652E7"/>
    <w:rsid w:val="003724E9"/>
    <w:rsid w:val="003813FC"/>
    <w:rsid w:val="003837C0"/>
    <w:rsid w:val="00384BF7"/>
    <w:rsid w:val="003851C1"/>
    <w:rsid w:val="00391C5B"/>
    <w:rsid w:val="003A2137"/>
    <w:rsid w:val="003A2FC8"/>
    <w:rsid w:val="003B23F1"/>
    <w:rsid w:val="003C4BA6"/>
    <w:rsid w:val="003C570F"/>
    <w:rsid w:val="003C6343"/>
    <w:rsid w:val="003C7C70"/>
    <w:rsid w:val="003D09EF"/>
    <w:rsid w:val="003E288B"/>
    <w:rsid w:val="003E6D2B"/>
    <w:rsid w:val="003F4C6A"/>
    <w:rsid w:val="003F6EBC"/>
    <w:rsid w:val="00404531"/>
    <w:rsid w:val="004075B1"/>
    <w:rsid w:val="00413A10"/>
    <w:rsid w:val="00421E8C"/>
    <w:rsid w:val="00422522"/>
    <w:rsid w:val="00426A1A"/>
    <w:rsid w:val="004328CE"/>
    <w:rsid w:val="004372C0"/>
    <w:rsid w:val="0044153A"/>
    <w:rsid w:val="00443CB2"/>
    <w:rsid w:val="00447797"/>
    <w:rsid w:val="00455C0E"/>
    <w:rsid w:val="00464077"/>
    <w:rsid w:val="004670BB"/>
    <w:rsid w:val="00471620"/>
    <w:rsid w:val="004731BD"/>
    <w:rsid w:val="00474BA2"/>
    <w:rsid w:val="004808D3"/>
    <w:rsid w:val="0049275C"/>
    <w:rsid w:val="004977AB"/>
    <w:rsid w:val="004A07EA"/>
    <w:rsid w:val="004B0502"/>
    <w:rsid w:val="004C2314"/>
    <w:rsid w:val="004D2B09"/>
    <w:rsid w:val="004D4D1A"/>
    <w:rsid w:val="004D6925"/>
    <w:rsid w:val="004E18DB"/>
    <w:rsid w:val="004F5208"/>
    <w:rsid w:val="0050473D"/>
    <w:rsid w:val="00505306"/>
    <w:rsid w:val="00511AFC"/>
    <w:rsid w:val="00523339"/>
    <w:rsid w:val="00525392"/>
    <w:rsid w:val="00526175"/>
    <w:rsid w:val="005334C8"/>
    <w:rsid w:val="005377EE"/>
    <w:rsid w:val="00544A58"/>
    <w:rsid w:val="005474D8"/>
    <w:rsid w:val="005474E0"/>
    <w:rsid w:val="00547ED2"/>
    <w:rsid w:val="00554D9A"/>
    <w:rsid w:val="00555C58"/>
    <w:rsid w:val="00556E20"/>
    <w:rsid w:val="00557AE3"/>
    <w:rsid w:val="00567B71"/>
    <w:rsid w:val="00580E96"/>
    <w:rsid w:val="0058176A"/>
    <w:rsid w:val="005846F1"/>
    <w:rsid w:val="00590B5E"/>
    <w:rsid w:val="00590C38"/>
    <w:rsid w:val="00597038"/>
    <w:rsid w:val="005A177A"/>
    <w:rsid w:val="005A1D2C"/>
    <w:rsid w:val="005A61EF"/>
    <w:rsid w:val="005A7155"/>
    <w:rsid w:val="005B4359"/>
    <w:rsid w:val="005B6AC9"/>
    <w:rsid w:val="005C0435"/>
    <w:rsid w:val="005D228F"/>
    <w:rsid w:val="005E1C4F"/>
    <w:rsid w:val="005E2717"/>
    <w:rsid w:val="005F418D"/>
    <w:rsid w:val="005F5B70"/>
    <w:rsid w:val="005F72CC"/>
    <w:rsid w:val="0061388D"/>
    <w:rsid w:val="00617C0C"/>
    <w:rsid w:val="00635110"/>
    <w:rsid w:val="00636CB3"/>
    <w:rsid w:val="00642A22"/>
    <w:rsid w:val="00654313"/>
    <w:rsid w:val="006620A6"/>
    <w:rsid w:val="006624C5"/>
    <w:rsid w:val="00662FEE"/>
    <w:rsid w:val="0067104E"/>
    <w:rsid w:val="006832EC"/>
    <w:rsid w:val="006B6654"/>
    <w:rsid w:val="006C6357"/>
    <w:rsid w:val="006C6498"/>
    <w:rsid w:val="006D22F8"/>
    <w:rsid w:val="006E23C5"/>
    <w:rsid w:val="006E3695"/>
    <w:rsid w:val="006E6D6F"/>
    <w:rsid w:val="006F412E"/>
    <w:rsid w:val="006F584C"/>
    <w:rsid w:val="00700F19"/>
    <w:rsid w:val="00702963"/>
    <w:rsid w:val="00705EFF"/>
    <w:rsid w:val="00706DE4"/>
    <w:rsid w:val="007158ED"/>
    <w:rsid w:val="00715E20"/>
    <w:rsid w:val="007238D2"/>
    <w:rsid w:val="00725498"/>
    <w:rsid w:val="00732015"/>
    <w:rsid w:val="00736CA6"/>
    <w:rsid w:val="007409B4"/>
    <w:rsid w:val="00752D5F"/>
    <w:rsid w:val="00755268"/>
    <w:rsid w:val="007659A0"/>
    <w:rsid w:val="00770699"/>
    <w:rsid w:val="00781350"/>
    <w:rsid w:val="00782B7A"/>
    <w:rsid w:val="00785FEA"/>
    <w:rsid w:val="00790E7C"/>
    <w:rsid w:val="007A28C4"/>
    <w:rsid w:val="007A2B15"/>
    <w:rsid w:val="007A5A62"/>
    <w:rsid w:val="007A71B6"/>
    <w:rsid w:val="007B060D"/>
    <w:rsid w:val="007C249C"/>
    <w:rsid w:val="007E10E2"/>
    <w:rsid w:val="007F38B0"/>
    <w:rsid w:val="00806EDE"/>
    <w:rsid w:val="00814719"/>
    <w:rsid w:val="00816BD3"/>
    <w:rsid w:val="0081775F"/>
    <w:rsid w:val="00823939"/>
    <w:rsid w:val="00826840"/>
    <w:rsid w:val="008300E2"/>
    <w:rsid w:val="0083264F"/>
    <w:rsid w:val="008353F6"/>
    <w:rsid w:val="0085197F"/>
    <w:rsid w:val="00854DD3"/>
    <w:rsid w:val="008557C3"/>
    <w:rsid w:val="00865678"/>
    <w:rsid w:val="0087623F"/>
    <w:rsid w:val="00881554"/>
    <w:rsid w:val="00883345"/>
    <w:rsid w:val="00885795"/>
    <w:rsid w:val="0089335F"/>
    <w:rsid w:val="008A02E7"/>
    <w:rsid w:val="008A6CE6"/>
    <w:rsid w:val="008A7027"/>
    <w:rsid w:val="008B4DF6"/>
    <w:rsid w:val="008C6304"/>
    <w:rsid w:val="008C6CE8"/>
    <w:rsid w:val="008C7E6E"/>
    <w:rsid w:val="00904426"/>
    <w:rsid w:val="009141F2"/>
    <w:rsid w:val="009167B4"/>
    <w:rsid w:val="00920A93"/>
    <w:rsid w:val="0092660F"/>
    <w:rsid w:val="0092724F"/>
    <w:rsid w:val="00931FAF"/>
    <w:rsid w:val="00935DB9"/>
    <w:rsid w:val="00942E07"/>
    <w:rsid w:val="00950BEC"/>
    <w:rsid w:val="00952457"/>
    <w:rsid w:val="00954E2C"/>
    <w:rsid w:val="009553B7"/>
    <w:rsid w:val="00955DE4"/>
    <w:rsid w:val="0096059E"/>
    <w:rsid w:val="00961399"/>
    <w:rsid w:val="00962C0B"/>
    <w:rsid w:val="00965A36"/>
    <w:rsid w:val="00965DB0"/>
    <w:rsid w:val="0097242B"/>
    <w:rsid w:val="00976F4F"/>
    <w:rsid w:val="00982B3E"/>
    <w:rsid w:val="00995A2D"/>
    <w:rsid w:val="009976E4"/>
    <w:rsid w:val="009A01F1"/>
    <w:rsid w:val="009A3805"/>
    <w:rsid w:val="009A667A"/>
    <w:rsid w:val="009B2BAD"/>
    <w:rsid w:val="009C060E"/>
    <w:rsid w:val="009C298E"/>
    <w:rsid w:val="009C2A2B"/>
    <w:rsid w:val="009C63B9"/>
    <w:rsid w:val="009C654D"/>
    <w:rsid w:val="009D0469"/>
    <w:rsid w:val="009D0E0C"/>
    <w:rsid w:val="009D2173"/>
    <w:rsid w:val="009D7270"/>
    <w:rsid w:val="009E3140"/>
    <w:rsid w:val="009E61A3"/>
    <w:rsid w:val="00A056E8"/>
    <w:rsid w:val="00A07F7F"/>
    <w:rsid w:val="00A269B0"/>
    <w:rsid w:val="00A27FC7"/>
    <w:rsid w:val="00A35002"/>
    <w:rsid w:val="00A36988"/>
    <w:rsid w:val="00A452F2"/>
    <w:rsid w:val="00A53892"/>
    <w:rsid w:val="00A5690D"/>
    <w:rsid w:val="00A60ECD"/>
    <w:rsid w:val="00A62B5F"/>
    <w:rsid w:val="00A70727"/>
    <w:rsid w:val="00A77799"/>
    <w:rsid w:val="00AA04E5"/>
    <w:rsid w:val="00AA2944"/>
    <w:rsid w:val="00AC0437"/>
    <w:rsid w:val="00AC063E"/>
    <w:rsid w:val="00AD293A"/>
    <w:rsid w:val="00AD3489"/>
    <w:rsid w:val="00AD6A73"/>
    <w:rsid w:val="00AE2FA1"/>
    <w:rsid w:val="00AF3678"/>
    <w:rsid w:val="00AF5088"/>
    <w:rsid w:val="00AF69DB"/>
    <w:rsid w:val="00AF71C0"/>
    <w:rsid w:val="00B04D9D"/>
    <w:rsid w:val="00B053F3"/>
    <w:rsid w:val="00B11ACF"/>
    <w:rsid w:val="00B24343"/>
    <w:rsid w:val="00B30327"/>
    <w:rsid w:val="00B31FD7"/>
    <w:rsid w:val="00B363E0"/>
    <w:rsid w:val="00B40FB5"/>
    <w:rsid w:val="00B41B1F"/>
    <w:rsid w:val="00B54BC2"/>
    <w:rsid w:val="00B55408"/>
    <w:rsid w:val="00B56B49"/>
    <w:rsid w:val="00B60516"/>
    <w:rsid w:val="00B62984"/>
    <w:rsid w:val="00B62F2D"/>
    <w:rsid w:val="00B66E97"/>
    <w:rsid w:val="00B718DB"/>
    <w:rsid w:val="00B809F0"/>
    <w:rsid w:val="00B80F7A"/>
    <w:rsid w:val="00B85B11"/>
    <w:rsid w:val="00B85D09"/>
    <w:rsid w:val="00B86BDC"/>
    <w:rsid w:val="00B90FA3"/>
    <w:rsid w:val="00B94B43"/>
    <w:rsid w:val="00BA2898"/>
    <w:rsid w:val="00BB7280"/>
    <w:rsid w:val="00BC07CB"/>
    <w:rsid w:val="00BC2888"/>
    <w:rsid w:val="00BD6BD4"/>
    <w:rsid w:val="00BE192B"/>
    <w:rsid w:val="00BE385F"/>
    <w:rsid w:val="00BE643A"/>
    <w:rsid w:val="00BF0B2F"/>
    <w:rsid w:val="00C0108C"/>
    <w:rsid w:val="00C316ED"/>
    <w:rsid w:val="00C53F3E"/>
    <w:rsid w:val="00C6758E"/>
    <w:rsid w:val="00C701AD"/>
    <w:rsid w:val="00C7449B"/>
    <w:rsid w:val="00C747F5"/>
    <w:rsid w:val="00C8151D"/>
    <w:rsid w:val="00C816A6"/>
    <w:rsid w:val="00C83C44"/>
    <w:rsid w:val="00C9299D"/>
    <w:rsid w:val="00C9405F"/>
    <w:rsid w:val="00C94936"/>
    <w:rsid w:val="00C9685E"/>
    <w:rsid w:val="00CA3FDF"/>
    <w:rsid w:val="00CA4568"/>
    <w:rsid w:val="00CB3B83"/>
    <w:rsid w:val="00CB40F3"/>
    <w:rsid w:val="00CB648F"/>
    <w:rsid w:val="00CD4A57"/>
    <w:rsid w:val="00CF7F58"/>
    <w:rsid w:val="00D0239E"/>
    <w:rsid w:val="00D1254D"/>
    <w:rsid w:val="00D14F90"/>
    <w:rsid w:val="00D253FF"/>
    <w:rsid w:val="00D27BDC"/>
    <w:rsid w:val="00D33EDC"/>
    <w:rsid w:val="00D35081"/>
    <w:rsid w:val="00D35649"/>
    <w:rsid w:val="00D47F4D"/>
    <w:rsid w:val="00D5286D"/>
    <w:rsid w:val="00D5353B"/>
    <w:rsid w:val="00D5380C"/>
    <w:rsid w:val="00D71242"/>
    <w:rsid w:val="00D7387D"/>
    <w:rsid w:val="00D901CB"/>
    <w:rsid w:val="00D933D5"/>
    <w:rsid w:val="00D948D5"/>
    <w:rsid w:val="00DA0FCE"/>
    <w:rsid w:val="00DA7602"/>
    <w:rsid w:val="00DB1AB7"/>
    <w:rsid w:val="00DB70AD"/>
    <w:rsid w:val="00DD5FD8"/>
    <w:rsid w:val="00DD74E0"/>
    <w:rsid w:val="00DE2481"/>
    <w:rsid w:val="00DE374F"/>
    <w:rsid w:val="00E072C9"/>
    <w:rsid w:val="00E14582"/>
    <w:rsid w:val="00E15B5C"/>
    <w:rsid w:val="00E23D58"/>
    <w:rsid w:val="00E24189"/>
    <w:rsid w:val="00E35058"/>
    <w:rsid w:val="00E44040"/>
    <w:rsid w:val="00E624C7"/>
    <w:rsid w:val="00E74BCB"/>
    <w:rsid w:val="00E76B62"/>
    <w:rsid w:val="00E80FF9"/>
    <w:rsid w:val="00E82AA1"/>
    <w:rsid w:val="00E85904"/>
    <w:rsid w:val="00E92225"/>
    <w:rsid w:val="00E962B5"/>
    <w:rsid w:val="00EA0ADD"/>
    <w:rsid w:val="00EA2276"/>
    <w:rsid w:val="00EB18E8"/>
    <w:rsid w:val="00EB2B32"/>
    <w:rsid w:val="00EC1172"/>
    <w:rsid w:val="00EC2BBC"/>
    <w:rsid w:val="00ED133B"/>
    <w:rsid w:val="00ED1F78"/>
    <w:rsid w:val="00ED5F04"/>
    <w:rsid w:val="00ED769A"/>
    <w:rsid w:val="00EE5770"/>
    <w:rsid w:val="00F00DC9"/>
    <w:rsid w:val="00F00F4E"/>
    <w:rsid w:val="00F034AE"/>
    <w:rsid w:val="00F04BF0"/>
    <w:rsid w:val="00F1187E"/>
    <w:rsid w:val="00F12F38"/>
    <w:rsid w:val="00F16C35"/>
    <w:rsid w:val="00F170A0"/>
    <w:rsid w:val="00F20069"/>
    <w:rsid w:val="00F352A6"/>
    <w:rsid w:val="00F35AA7"/>
    <w:rsid w:val="00F51F64"/>
    <w:rsid w:val="00F63261"/>
    <w:rsid w:val="00F64D9D"/>
    <w:rsid w:val="00F664FB"/>
    <w:rsid w:val="00F723F6"/>
    <w:rsid w:val="00F761A9"/>
    <w:rsid w:val="00F84AA4"/>
    <w:rsid w:val="00F929E1"/>
    <w:rsid w:val="00FA2046"/>
    <w:rsid w:val="00FA3730"/>
    <w:rsid w:val="00FA7378"/>
    <w:rsid w:val="00FB0B54"/>
    <w:rsid w:val="00FC01DD"/>
    <w:rsid w:val="00FC11BE"/>
    <w:rsid w:val="00FC3AA7"/>
    <w:rsid w:val="00FC4AD6"/>
    <w:rsid w:val="00FE110F"/>
    <w:rsid w:val="00FE508C"/>
    <w:rsid w:val="00FF363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088"/>
    <w:rPr>
      <w:rFonts w:ascii="Tahoma" w:hAnsi="Tahoma" w:cs="Tahoma"/>
      <w:sz w:val="16"/>
      <w:szCs w:val="16"/>
    </w:rPr>
  </w:style>
  <w:style w:type="paragraph" w:styleId="Prrafodelista">
    <w:name w:val="List Paragraph"/>
    <w:basedOn w:val="Normal"/>
    <w:uiPriority w:val="34"/>
    <w:qFormat/>
    <w:rsid w:val="002E65B4"/>
    <w:pPr>
      <w:ind w:left="720"/>
      <w:contextualSpacing/>
    </w:pPr>
  </w:style>
  <w:style w:type="paragraph" w:styleId="Listaconvietas">
    <w:name w:val="List Bullet"/>
    <w:basedOn w:val="Normal"/>
    <w:uiPriority w:val="99"/>
    <w:unhideWhenUsed/>
    <w:rsid w:val="002E65B4"/>
    <w:pPr>
      <w:numPr>
        <w:numId w:val="2"/>
      </w:numPr>
      <w:contextualSpacing/>
    </w:pPr>
  </w:style>
  <w:style w:type="paragraph" w:styleId="Encabezado">
    <w:name w:val="header"/>
    <w:basedOn w:val="Normal"/>
    <w:link w:val="EncabezadoCar"/>
    <w:uiPriority w:val="99"/>
    <w:unhideWhenUsed/>
    <w:rsid w:val="008A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027"/>
  </w:style>
  <w:style w:type="paragraph" w:styleId="Piedepgina">
    <w:name w:val="footer"/>
    <w:basedOn w:val="Normal"/>
    <w:link w:val="PiedepginaCar"/>
    <w:uiPriority w:val="99"/>
    <w:unhideWhenUsed/>
    <w:rsid w:val="008A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027"/>
  </w:style>
  <w:style w:type="paragraph" w:styleId="Sinespaciado">
    <w:name w:val="No Spacing"/>
    <w:uiPriority w:val="1"/>
    <w:qFormat/>
    <w:rsid w:val="005F5B70"/>
    <w:pPr>
      <w:spacing w:after="0" w:line="240" w:lineRule="auto"/>
    </w:pPr>
    <w:rPr>
      <w:rFonts w:ascii="Calibri" w:eastAsia="Calibri" w:hAnsi="Calibri" w:cs="Times New Roman"/>
    </w:rPr>
  </w:style>
  <w:style w:type="table" w:styleId="Tablaconcuadrcula">
    <w:name w:val="Table Grid"/>
    <w:basedOn w:val="Tablanormal"/>
    <w:uiPriority w:val="59"/>
    <w:rsid w:val="00F1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D356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basedOn w:val="Fuentedeprrafopredeter"/>
    <w:uiPriority w:val="99"/>
    <w:unhideWhenUsed/>
    <w:rsid w:val="00BE385F"/>
    <w:rPr>
      <w:color w:val="0000FF" w:themeColor="hyperlink"/>
      <w:u w:val="single"/>
    </w:rPr>
  </w:style>
  <w:style w:type="paragraph" w:styleId="Textonotapie">
    <w:name w:val="footnote text"/>
    <w:basedOn w:val="Normal"/>
    <w:link w:val="TextonotapieCar"/>
    <w:uiPriority w:val="99"/>
    <w:semiHidden/>
    <w:unhideWhenUsed/>
    <w:rsid w:val="00F664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64FB"/>
    <w:rPr>
      <w:sz w:val="20"/>
      <w:szCs w:val="20"/>
    </w:rPr>
  </w:style>
  <w:style w:type="character" w:styleId="Refdenotaalpie">
    <w:name w:val="footnote reference"/>
    <w:basedOn w:val="Fuentedeprrafopredeter"/>
    <w:uiPriority w:val="99"/>
    <w:semiHidden/>
    <w:unhideWhenUsed/>
    <w:rsid w:val="00F664FB"/>
    <w:rPr>
      <w:vertAlign w:val="superscript"/>
    </w:rPr>
  </w:style>
  <w:style w:type="character" w:styleId="nfasis">
    <w:name w:val="Emphasis"/>
    <w:basedOn w:val="Fuentedeprrafopredeter"/>
    <w:uiPriority w:val="20"/>
    <w:qFormat/>
    <w:rsid w:val="000E6937"/>
    <w:rPr>
      <w:i/>
      <w:iCs/>
    </w:rPr>
  </w:style>
  <w:style w:type="character" w:styleId="Refdecomentario">
    <w:name w:val="annotation reference"/>
    <w:basedOn w:val="Fuentedeprrafopredeter"/>
    <w:uiPriority w:val="99"/>
    <w:semiHidden/>
    <w:unhideWhenUsed/>
    <w:rsid w:val="00A77799"/>
    <w:rPr>
      <w:sz w:val="16"/>
      <w:szCs w:val="16"/>
    </w:rPr>
  </w:style>
  <w:style w:type="paragraph" w:styleId="Textocomentario">
    <w:name w:val="annotation text"/>
    <w:basedOn w:val="Normal"/>
    <w:link w:val="TextocomentarioCar"/>
    <w:uiPriority w:val="99"/>
    <w:unhideWhenUsed/>
    <w:rsid w:val="00A77799"/>
    <w:pPr>
      <w:spacing w:line="240" w:lineRule="auto"/>
    </w:pPr>
    <w:rPr>
      <w:sz w:val="20"/>
      <w:szCs w:val="20"/>
    </w:rPr>
  </w:style>
  <w:style w:type="character" w:customStyle="1" w:styleId="TextocomentarioCar">
    <w:name w:val="Texto comentario Car"/>
    <w:basedOn w:val="Fuentedeprrafopredeter"/>
    <w:link w:val="Textocomentario"/>
    <w:uiPriority w:val="99"/>
    <w:rsid w:val="00A77799"/>
    <w:rPr>
      <w:sz w:val="20"/>
      <w:szCs w:val="20"/>
    </w:rPr>
  </w:style>
  <w:style w:type="paragraph" w:styleId="Asuntodelcomentario">
    <w:name w:val="annotation subject"/>
    <w:basedOn w:val="Textocomentario"/>
    <w:next w:val="Textocomentario"/>
    <w:link w:val="AsuntodelcomentarioCar"/>
    <w:uiPriority w:val="99"/>
    <w:semiHidden/>
    <w:unhideWhenUsed/>
    <w:rsid w:val="00A77799"/>
    <w:rPr>
      <w:b/>
      <w:bCs/>
    </w:rPr>
  </w:style>
  <w:style w:type="character" w:customStyle="1" w:styleId="AsuntodelcomentarioCar">
    <w:name w:val="Asunto del comentario Car"/>
    <w:basedOn w:val="TextocomentarioCar"/>
    <w:link w:val="Asuntodelcomentario"/>
    <w:uiPriority w:val="99"/>
    <w:semiHidden/>
    <w:rsid w:val="00A77799"/>
    <w:rPr>
      <w:b/>
      <w:bCs/>
      <w:sz w:val="20"/>
      <w:szCs w:val="20"/>
    </w:rPr>
  </w:style>
  <w:style w:type="paragraph" w:styleId="NormalWeb">
    <w:name w:val="Normal (Web)"/>
    <w:basedOn w:val="Normal"/>
    <w:uiPriority w:val="99"/>
    <w:semiHidden/>
    <w:unhideWhenUsed/>
    <w:rsid w:val="00B04D9D"/>
    <w:pPr>
      <w:spacing w:before="100" w:beforeAutospacing="1" w:after="100" w:afterAutospacing="1" w:line="240" w:lineRule="auto"/>
    </w:pPr>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D33E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2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088"/>
    <w:rPr>
      <w:rFonts w:ascii="Tahoma" w:hAnsi="Tahoma" w:cs="Tahoma"/>
      <w:sz w:val="16"/>
      <w:szCs w:val="16"/>
    </w:rPr>
  </w:style>
  <w:style w:type="paragraph" w:styleId="Prrafodelista">
    <w:name w:val="List Paragraph"/>
    <w:basedOn w:val="Normal"/>
    <w:uiPriority w:val="34"/>
    <w:qFormat/>
    <w:rsid w:val="002E65B4"/>
    <w:pPr>
      <w:ind w:left="720"/>
      <w:contextualSpacing/>
    </w:pPr>
  </w:style>
  <w:style w:type="paragraph" w:styleId="Listaconvietas">
    <w:name w:val="List Bullet"/>
    <w:basedOn w:val="Normal"/>
    <w:uiPriority w:val="99"/>
    <w:unhideWhenUsed/>
    <w:rsid w:val="002E65B4"/>
    <w:pPr>
      <w:numPr>
        <w:numId w:val="2"/>
      </w:numPr>
      <w:contextualSpacing/>
    </w:pPr>
  </w:style>
  <w:style w:type="paragraph" w:styleId="Encabezado">
    <w:name w:val="header"/>
    <w:basedOn w:val="Normal"/>
    <w:link w:val="EncabezadoCar"/>
    <w:uiPriority w:val="99"/>
    <w:unhideWhenUsed/>
    <w:rsid w:val="008A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027"/>
  </w:style>
  <w:style w:type="paragraph" w:styleId="Piedepgina">
    <w:name w:val="footer"/>
    <w:basedOn w:val="Normal"/>
    <w:link w:val="PiedepginaCar"/>
    <w:uiPriority w:val="99"/>
    <w:unhideWhenUsed/>
    <w:rsid w:val="008A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027"/>
  </w:style>
  <w:style w:type="paragraph" w:styleId="Sinespaciado">
    <w:name w:val="No Spacing"/>
    <w:uiPriority w:val="1"/>
    <w:qFormat/>
    <w:rsid w:val="005F5B70"/>
    <w:pPr>
      <w:spacing w:after="0" w:line="240" w:lineRule="auto"/>
    </w:pPr>
    <w:rPr>
      <w:rFonts w:ascii="Calibri" w:eastAsia="Calibri" w:hAnsi="Calibri" w:cs="Times New Roman"/>
    </w:rPr>
  </w:style>
  <w:style w:type="table" w:styleId="Tablaconcuadrcula">
    <w:name w:val="Table Grid"/>
    <w:basedOn w:val="Tablanormal"/>
    <w:uiPriority w:val="59"/>
    <w:rsid w:val="00F1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D356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basedOn w:val="Fuentedeprrafopredeter"/>
    <w:uiPriority w:val="99"/>
    <w:unhideWhenUsed/>
    <w:rsid w:val="00BE385F"/>
    <w:rPr>
      <w:color w:val="0000FF" w:themeColor="hyperlink"/>
      <w:u w:val="single"/>
    </w:rPr>
  </w:style>
  <w:style w:type="paragraph" w:styleId="Textonotapie">
    <w:name w:val="footnote text"/>
    <w:basedOn w:val="Normal"/>
    <w:link w:val="TextonotapieCar"/>
    <w:uiPriority w:val="99"/>
    <w:semiHidden/>
    <w:unhideWhenUsed/>
    <w:rsid w:val="00F664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64FB"/>
    <w:rPr>
      <w:sz w:val="20"/>
      <w:szCs w:val="20"/>
    </w:rPr>
  </w:style>
  <w:style w:type="character" w:styleId="Refdenotaalpie">
    <w:name w:val="footnote reference"/>
    <w:basedOn w:val="Fuentedeprrafopredeter"/>
    <w:uiPriority w:val="99"/>
    <w:semiHidden/>
    <w:unhideWhenUsed/>
    <w:rsid w:val="00F664FB"/>
    <w:rPr>
      <w:vertAlign w:val="superscript"/>
    </w:rPr>
  </w:style>
  <w:style w:type="character" w:styleId="nfasis">
    <w:name w:val="Emphasis"/>
    <w:basedOn w:val="Fuentedeprrafopredeter"/>
    <w:uiPriority w:val="20"/>
    <w:qFormat/>
    <w:rsid w:val="000E6937"/>
    <w:rPr>
      <w:i/>
      <w:iCs/>
    </w:rPr>
  </w:style>
  <w:style w:type="character" w:styleId="Refdecomentario">
    <w:name w:val="annotation reference"/>
    <w:basedOn w:val="Fuentedeprrafopredeter"/>
    <w:uiPriority w:val="99"/>
    <w:semiHidden/>
    <w:unhideWhenUsed/>
    <w:rsid w:val="00A77799"/>
    <w:rPr>
      <w:sz w:val="16"/>
      <w:szCs w:val="16"/>
    </w:rPr>
  </w:style>
  <w:style w:type="paragraph" w:styleId="Textocomentario">
    <w:name w:val="annotation text"/>
    <w:basedOn w:val="Normal"/>
    <w:link w:val="TextocomentarioCar"/>
    <w:uiPriority w:val="99"/>
    <w:unhideWhenUsed/>
    <w:rsid w:val="00A77799"/>
    <w:pPr>
      <w:spacing w:line="240" w:lineRule="auto"/>
    </w:pPr>
    <w:rPr>
      <w:sz w:val="20"/>
      <w:szCs w:val="20"/>
    </w:rPr>
  </w:style>
  <w:style w:type="character" w:customStyle="1" w:styleId="TextocomentarioCar">
    <w:name w:val="Texto comentario Car"/>
    <w:basedOn w:val="Fuentedeprrafopredeter"/>
    <w:link w:val="Textocomentario"/>
    <w:uiPriority w:val="99"/>
    <w:rsid w:val="00A77799"/>
    <w:rPr>
      <w:sz w:val="20"/>
      <w:szCs w:val="20"/>
    </w:rPr>
  </w:style>
  <w:style w:type="paragraph" w:styleId="Asuntodelcomentario">
    <w:name w:val="annotation subject"/>
    <w:basedOn w:val="Textocomentario"/>
    <w:next w:val="Textocomentario"/>
    <w:link w:val="AsuntodelcomentarioCar"/>
    <w:uiPriority w:val="99"/>
    <w:semiHidden/>
    <w:unhideWhenUsed/>
    <w:rsid w:val="00A77799"/>
    <w:rPr>
      <w:b/>
      <w:bCs/>
    </w:rPr>
  </w:style>
  <w:style w:type="character" w:customStyle="1" w:styleId="AsuntodelcomentarioCar">
    <w:name w:val="Asunto del comentario Car"/>
    <w:basedOn w:val="TextocomentarioCar"/>
    <w:link w:val="Asuntodelcomentario"/>
    <w:uiPriority w:val="99"/>
    <w:semiHidden/>
    <w:rsid w:val="00A77799"/>
    <w:rPr>
      <w:b/>
      <w:bCs/>
      <w:sz w:val="20"/>
      <w:szCs w:val="20"/>
    </w:rPr>
  </w:style>
  <w:style w:type="paragraph" w:styleId="NormalWeb">
    <w:name w:val="Normal (Web)"/>
    <w:basedOn w:val="Normal"/>
    <w:uiPriority w:val="99"/>
    <w:semiHidden/>
    <w:unhideWhenUsed/>
    <w:rsid w:val="00B04D9D"/>
    <w:pPr>
      <w:spacing w:before="100" w:beforeAutospacing="1" w:after="100" w:afterAutospacing="1" w:line="240" w:lineRule="auto"/>
    </w:pPr>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D33E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42104">
      <w:bodyDiv w:val="1"/>
      <w:marLeft w:val="0"/>
      <w:marRight w:val="0"/>
      <w:marTop w:val="0"/>
      <w:marBottom w:val="0"/>
      <w:divBdr>
        <w:top w:val="none" w:sz="0" w:space="0" w:color="auto"/>
        <w:left w:val="none" w:sz="0" w:space="0" w:color="auto"/>
        <w:bottom w:val="none" w:sz="0" w:space="0" w:color="auto"/>
        <w:right w:val="none" w:sz="0" w:space="0" w:color="auto"/>
      </w:divBdr>
    </w:div>
    <w:div w:id="326136630">
      <w:bodyDiv w:val="1"/>
      <w:marLeft w:val="0"/>
      <w:marRight w:val="0"/>
      <w:marTop w:val="0"/>
      <w:marBottom w:val="0"/>
      <w:divBdr>
        <w:top w:val="none" w:sz="0" w:space="0" w:color="auto"/>
        <w:left w:val="none" w:sz="0" w:space="0" w:color="auto"/>
        <w:bottom w:val="none" w:sz="0" w:space="0" w:color="auto"/>
        <w:right w:val="none" w:sz="0" w:space="0" w:color="auto"/>
      </w:divBdr>
      <w:divsChild>
        <w:div w:id="252905813">
          <w:marLeft w:val="547"/>
          <w:marRight w:val="0"/>
          <w:marTop w:val="0"/>
          <w:marBottom w:val="0"/>
          <w:divBdr>
            <w:top w:val="none" w:sz="0" w:space="0" w:color="auto"/>
            <w:left w:val="none" w:sz="0" w:space="0" w:color="auto"/>
            <w:bottom w:val="none" w:sz="0" w:space="0" w:color="auto"/>
            <w:right w:val="none" w:sz="0" w:space="0" w:color="auto"/>
          </w:divBdr>
        </w:div>
      </w:divsChild>
    </w:div>
    <w:div w:id="414787936">
      <w:bodyDiv w:val="1"/>
      <w:marLeft w:val="0"/>
      <w:marRight w:val="0"/>
      <w:marTop w:val="0"/>
      <w:marBottom w:val="0"/>
      <w:divBdr>
        <w:top w:val="none" w:sz="0" w:space="0" w:color="auto"/>
        <w:left w:val="none" w:sz="0" w:space="0" w:color="auto"/>
        <w:bottom w:val="none" w:sz="0" w:space="0" w:color="auto"/>
        <w:right w:val="none" w:sz="0" w:space="0" w:color="auto"/>
      </w:divBdr>
      <w:divsChild>
        <w:div w:id="1781104279">
          <w:marLeft w:val="547"/>
          <w:marRight w:val="0"/>
          <w:marTop w:val="0"/>
          <w:marBottom w:val="0"/>
          <w:divBdr>
            <w:top w:val="none" w:sz="0" w:space="0" w:color="auto"/>
            <w:left w:val="none" w:sz="0" w:space="0" w:color="auto"/>
            <w:bottom w:val="none" w:sz="0" w:space="0" w:color="auto"/>
            <w:right w:val="none" w:sz="0" w:space="0" w:color="auto"/>
          </w:divBdr>
        </w:div>
      </w:divsChild>
    </w:div>
    <w:div w:id="1903755725">
      <w:bodyDiv w:val="1"/>
      <w:marLeft w:val="0"/>
      <w:marRight w:val="0"/>
      <w:marTop w:val="0"/>
      <w:marBottom w:val="0"/>
      <w:divBdr>
        <w:top w:val="none" w:sz="0" w:space="0" w:color="auto"/>
        <w:left w:val="none" w:sz="0" w:space="0" w:color="auto"/>
        <w:bottom w:val="none" w:sz="0" w:space="0" w:color="auto"/>
        <w:right w:val="none" w:sz="0" w:space="0" w:color="auto"/>
      </w:divBdr>
      <w:divsChild>
        <w:div w:id="7196724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9" Type="http://schemas.openxmlformats.org/officeDocument/2006/relationships/diagramQuickStyle" Target="diagrams/quickStyle6.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diagramQuickStyle" Target="diagrams/quickStyle5.xm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microsoft.com/office/2007/relationships/diagramDrawing" Target="diagrams/drawing4.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hyperlink" Target="https://educacion.mma.gob.cl/wp-content/uploads/2015/09/Gu%C3%ADa-de-Educaci%C3%B3n-Ambiental-y-Residuos.pdf" TargetMode="External"/><Relationship Id="rId44" Type="http://schemas.openxmlformats.org/officeDocument/2006/relationships/hyperlink" Target="http://www.mma.gob.cl"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educacion.mma.gob.cl/wp-content/uploads/2015/09/Manual_para_la_Gestion_Ambiental_en_Establecimientos_Educacionales_Residuos_Energia_Agua.pdf" TargetMode="External"/><Relationship Id="rId35" Type="http://schemas.openxmlformats.org/officeDocument/2006/relationships/diagramColors" Target="diagrams/colors5.xml"/><Relationship Id="rId43" Type="http://schemas.openxmlformats.org/officeDocument/2006/relationships/hyperlink" Target="http://www.mma.gob.cl"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_rels/data4.xml.rels><?xml version="1.0" encoding="UTF-8" standalone="yes"?>
<Relationships xmlns="http://schemas.openxmlformats.org/package/2006/relationships"><Relationship Id="rId1" Type="http://schemas.openxmlformats.org/officeDocument/2006/relationships/hyperlink" Target="http://educacion.mma.gob.cl/wp-content/uploads/2015/09/Manual_para_la_Gestion_Ambiental_en_Establecimientos_Educacionales_Residuos_Energia_Agu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8D632-521A-4F0F-8148-505478C5FF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L"/>
        </a:p>
      </dgm:t>
    </dgm:pt>
    <dgm:pt modelId="{1519A4A2-D220-4553-AF13-6206CF646926}">
      <dgm:prSet phldrT="[Texto]" custT="1"/>
      <dgm:spPr/>
      <dgm:t>
        <a:bodyPr/>
        <a:lstStyle/>
        <a:p>
          <a:r>
            <a:rPr lang="es-CL" sz="1100" b="1"/>
            <a:t>1. Diagnóstico inicial</a:t>
          </a:r>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pPr algn="just"/>
          <a:r>
            <a:rPr lang="es-CL" sz="1100" b="0"/>
            <a:t>Estudiar las </a:t>
          </a:r>
          <a:r>
            <a:rPr lang="es-CL" sz="1100" b="0">
              <a:solidFill>
                <a:sysClr val="windowText" lastClr="000000"/>
              </a:solidFill>
            </a:rPr>
            <a:t>condiciones del entorno local del establecimiento y de generación de residuos al interior del mismo para definir las opciones existentes para el desarrollo del programa.</a:t>
          </a:r>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r>
            <a:rPr lang="es-CL" sz="1100" b="1"/>
            <a:t>2. Diseño del Programa</a:t>
          </a:r>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pPr algn="just"/>
          <a:r>
            <a:rPr lang="es-CL" sz="1100"/>
            <a:t>En base al diagnóstico, hacer una planificación participativa del Programa de Manejo Sustentable de los RS,  incorporando objetivos para la gestión ambiental, como también en el ámbito curricular y de relaciones con el entorno.</a:t>
          </a:r>
          <a:endParaRPr lang="es-CL" sz="1100" b="0"/>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r>
            <a:rPr lang="es-CL" sz="1100" b="1"/>
            <a:t>3. Ejecución del Programa</a:t>
          </a:r>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pPr algn="just"/>
          <a:r>
            <a:rPr lang="es-CL" sz="1100" b="0"/>
            <a:t>Implementación de las acciones y buenas prácticas en el manejo de residuos del establecimiento educacional. </a:t>
          </a:r>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A80E0D0D-66AC-4E0E-B712-2B8E37E925E3}">
      <dgm:prSet phldrT="[Texto]" custT="1"/>
      <dgm:spPr/>
      <dgm:t>
        <a:bodyPr/>
        <a:lstStyle/>
        <a:p>
          <a:pPr algn="just"/>
          <a:r>
            <a:rPr lang="es-CL" sz="1100" b="0"/>
            <a:t>Evaluación y seguimiento de las medidas.</a:t>
          </a:r>
        </a:p>
      </dgm:t>
    </dgm:pt>
    <dgm:pt modelId="{0D644411-E505-4555-B1A4-61DEC44679BA}" type="parTrans" cxnId="{69457166-5280-4B0B-8573-420035598D3D}">
      <dgm:prSet/>
      <dgm:spPr/>
      <dgm:t>
        <a:bodyPr/>
        <a:lstStyle/>
        <a:p>
          <a:endParaRPr lang="es-CL"/>
        </a:p>
      </dgm:t>
    </dgm:pt>
    <dgm:pt modelId="{920F9925-A200-48B2-934E-7613EC78F465}" type="sibTrans" cxnId="{69457166-5280-4B0B-8573-420035598D3D}">
      <dgm:prSet/>
      <dgm:spPr/>
      <dgm:t>
        <a:bodyPr/>
        <a:lstStyle/>
        <a:p>
          <a:endParaRPr lang="es-CL"/>
        </a:p>
      </dgm:t>
    </dgm:pt>
    <dgm:pt modelId="{1D2BEA38-3BD5-4EF3-9475-7A0169052D81}" type="pres">
      <dgm:prSet presAssocID="{0D78D632-521A-4F0F-8148-505478C5FF82}" presName="linear" presStyleCnt="0">
        <dgm:presLayoutVars>
          <dgm:dir/>
          <dgm:animLvl val="lvl"/>
          <dgm:resizeHandles val="exact"/>
        </dgm:presLayoutVars>
      </dgm:prSet>
      <dgm:spPr/>
      <dgm:t>
        <a:bodyPr/>
        <a:lstStyle/>
        <a:p>
          <a:endParaRPr lang="es-CL"/>
        </a:p>
      </dgm:t>
    </dgm:pt>
    <dgm:pt modelId="{2FB7A64A-5B48-4B02-B388-52EB2BF17615}" type="pres">
      <dgm:prSet presAssocID="{1519A4A2-D220-4553-AF13-6206CF646926}" presName="parentLin" presStyleCnt="0"/>
      <dgm:spPr/>
    </dgm:pt>
    <dgm:pt modelId="{EA1D6903-ABD3-41E3-8F27-F1F24FFE1735}" type="pres">
      <dgm:prSet presAssocID="{1519A4A2-D220-4553-AF13-6206CF646926}" presName="parentLeftMargin" presStyleLbl="node1" presStyleIdx="0" presStyleCnt="3"/>
      <dgm:spPr/>
      <dgm:t>
        <a:bodyPr/>
        <a:lstStyle/>
        <a:p>
          <a:endParaRPr lang="es-CL"/>
        </a:p>
      </dgm:t>
    </dgm:pt>
    <dgm:pt modelId="{D490600B-E494-4CE0-A0FD-5106C22D0B1A}" type="pres">
      <dgm:prSet presAssocID="{1519A4A2-D220-4553-AF13-6206CF646926}" presName="parentText" presStyleLbl="node1" presStyleIdx="0" presStyleCnt="3" custScaleX="105771" custScaleY="208783">
        <dgm:presLayoutVars>
          <dgm:chMax val="0"/>
          <dgm:bulletEnabled val="1"/>
        </dgm:presLayoutVars>
      </dgm:prSet>
      <dgm:spPr/>
      <dgm:t>
        <a:bodyPr/>
        <a:lstStyle/>
        <a:p>
          <a:endParaRPr lang="es-CL"/>
        </a:p>
      </dgm:t>
    </dgm:pt>
    <dgm:pt modelId="{5C706CB1-0F8C-4DF3-8B35-A0A2E14BDA23}" type="pres">
      <dgm:prSet presAssocID="{1519A4A2-D220-4553-AF13-6206CF646926}" presName="negativeSpace" presStyleCnt="0"/>
      <dgm:spPr/>
    </dgm:pt>
    <dgm:pt modelId="{17D2780C-1F02-4976-BCFC-48F19EC80177}" type="pres">
      <dgm:prSet presAssocID="{1519A4A2-D220-4553-AF13-6206CF646926}" presName="childText" presStyleLbl="conFgAcc1" presStyleIdx="0" presStyleCnt="3">
        <dgm:presLayoutVars>
          <dgm:bulletEnabled val="1"/>
        </dgm:presLayoutVars>
      </dgm:prSet>
      <dgm:spPr/>
      <dgm:t>
        <a:bodyPr/>
        <a:lstStyle/>
        <a:p>
          <a:endParaRPr lang="es-CL"/>
        </a:p>
      </dgm:t>
    </dgm:pt>
    <dgm:pt modelId="{446C52BA-03BC-4A7F-AB6E-6FF70B9DA784}" type="pres">
      <dgm:prSet presAssocID="{EDD045B3-A78A-436C-90BE-115F2B91BBBF}" presName="spaceBetweenRectangles" presStyleCnt="0"/>
      <dgm:spPr/>
    </dgm:pt>
    <dgm:pt modelId="{B083155F-C3AB-4E35-81C3-44519D3FCB0E}" type="pres">
      <dgm:prSet presAssocID="{8A55E28A-62DF-4F72-BE81-E023B2CC6ECE}" presName="parentLin" presStyleCnt="0"/>
      <dgm:spPr/>
    </dgm:pt>
    <dgm:pt modelId="{D64E97AC-639D-421A-ACBB-276B0D6761D9}" type="pres">
      <dgm:prSet presAssocID="{8A55E28A-62DF-4F72-BE81-E023B2CC6ECE}" presName="parentLeftMargin" presStyleLbl="node1" presStyleIdx="0" presStyleCnt="3"/>
      <dgm:spPr/>
      <dgm:t>
        <a:bodyPr/>
        <a:lstStyle/>
        <a:p>
          <a:endParaRPr lang="es-CL"/>
        </a:p>
      </dgm:t>
    </dgm:pt>
    <dgm:pt modelId="{3AFDBAF8-C4FA-4CF5-8539-3D1F674158F7}" type="pres">
      <dgm:prSet presAssocID="{8A55E28A-62DF-4F72-BE81-E023B2CC6ECE}" presName="parentText" presStyleLbl="node1" presStyleIdx="1" presStyleCnt="3" custScaleX="105771" custScaleY="171686">
        <dgm:presLayoutVars>
          <dgm:chMax val="0"/>
          <dgm:bulletEnabled val="1"/>
        </dgm:presLayoutVars>
      </dgm:prSet>
      <dgm:spPr/>
      <dgm:t>
        <a:bodyPr/>
        <a:lstStyle/>
        <a:p>
          <a:endParaRPr lang="es-CL"/>
        </a:p>
      </dgm:t>
    </dgm:pt>
    <dgm:pt modelId="{53FDC597-0828-4E36-BE2E-81817DD446C6}" type="pres">
      <dgm:prSet presAssocID="{8A55E28A-62DF-4F72-BE81-E023B2CC6ECE}" presName="negativeSpace" presStyleCnt="0"/>
      <dgm:spPr/>
    </dgm:pt>
    <dgm:pt modelId="{4F25F481-A3AB-414B-B7D8-E82B0553576F}" type="pres">
      <dgm:prSet presAssocID="{8A55E28A-62DF-4F72-BE81-E023B2CC6ECE}" presName="childText" presStyleLbl="conFgAcc1" presStyleIdx="1" presStyleCnt="3">
        <dgm:presLayoutVars>
          <dgm:bulletEnabled val="1"/>
        </dgm:presLayoutVars>
      </dgm:prSet>
      <dgm:spPr/>
      <dgm:t>
        <a:bodyPr/>
        <a:lstStyle/>
        <a:p>
          <a:endParaRPr lang="es-CL"/>
        </a:p>
      </dgm:t>
    </dgm:pt>
    <dgm:pt modelId="{10160DA6-98F3-48A9-90B0-3D9770CCDFD5}" type="pres">
      <dgm:prSet presAssocID="{508634B5-5CE6-4A1D-9E5C-A2F8EC9B5198}" presName="spaceBetweenRectangles" presStyleCnt="0"/>
      <dgm:spPr/>
    </dgm:pt>
    <dgm:pt modelId="{2A7A049F-4F71-4A2C-9DE4-C8C24E4B6A3D}" type="pres">
      <dgm:prSet presAssocID="{C9791213-AFF0-41B3-BAA9-81B45E7658F9}" presName="parentLin" presStyleCnt="0"/>
      <dgm:spPr/>
    </dgm:pt>
    <dgm:pt modelId="{F0DEDDB9-1E40-4CE0-8D51-72356470A542}" type="pres">
      <dgm:prSet presAssocID="{C9791213-AFF0-41B3-BAA9-81B45E7658F9}" presName="parentLeftMargin" presStyleLbl="node1" presStyleIdx="1" presStyleCnt="3"/>
      <dgm:spPr/>
      <dgm:t>
        <a:bodyPr/>
        <a:lstStyle/>
        <a:p>
          <a:endParaRPr lang="es-CL"/>
        </a:p>
      </dgm:t>
    </dgm:pt>
    <dgm:pt modelId="{FDE46166-52B3-4780-BFD9-70625A7FDC6E}" type="pres">
      <dgm:prSet presAssocID="{C9791213-AFF0-41B3-BAA9-81B45E7658F9}" presName="parentText" presStyleLbl="node1" presStyleIdx="2" presStyleCnt="3" custScaleX="105771" custScaleY="172011">
        <dgm:presLayoutVars>
          <dgm:chMax val="0"/>
          <dgm:bulletEnabled val="1"/>
        </dgm:presLayoutVars>
      </dgm:prSet>
      <dgm:spPr/>
      <dgm:t>
        <a:bodyPr/>
        <a:lstStyle/>
        <a:p>
          <a:endParaRPr lang="es-CL"/>
        </a:p>
      </dgm:t>
    </dgm:pt>
    <dgm:pt modelId="{56868616-1567-4F58-AEB1-4B380DB2E424}" type="pres">
      <dgm:prSet presAssocID="{C9791213-AFF0-41B3-BAA9-81B45E7658F9}" presName="negativeSpace" presStyleCnt="0"/>
      <dgm:spPr/>
    </dgm:pt>
    <dgm:pt modelId="{44AFEF0B-0059-4018-815C-3BFCAB10C47E}" type="pres">
      <dgm:prSet presAssocID="{C9791213-AFF0-41B3-BAA9-81B45E7658F9}" presName="childText" presStyleLbl="conFgAcc1" presStyleIdx="2" presStyleCnt="3">
        <dgm:presLayoutVars>
          <dgm:bulletEnabled val="1"/>
        </dgm:presLayoutVars>
      </dgm:prSet>
      <dgm:spPr/>
      <dgm:t>
        <a:bodyPr/>
        <a:lstStyle/>
        <a:p>
          <a:endParaRPr lang="es-CL"/>
        </a:p>
      </dgm:t>
    </dgm:pt>
  </dgm:ptLst>
  <dgm:cxnLst>
    <dgm:cxn modelId="{BD6C1EED-BB64-476B-9D94-D2A387915C00}" srcId="{8A55E28A-62DF-4F72-BE81-E023B2CC6ECE}" destId="{1C59D66E-6379-49FD-9DBA-133B5EAB96F5}" srcOrd="0" destOrd="0" parTransId="{895CDA00-374A-4B7E-B8B1-A77361466BA0}" sibTransId="{FE7BF1CD-EA33-44B6-9019-118E711970D9}"/>
    <dgm:cxn modelId="{69457166-5280-4B0B-8573-420035598D3D}" srcId="{C9791213-AFF0-41B3-BAA9-81B45E7658F9}" destId="{A80E0D0D-66AC-4E0E-B712-2B8E37E925E3}" srcOrd="1" destOrd="0" parTransId="{0D644411-E505-4555-B1A4-61DEC44679BA}" sibTransId="{920F9925-A200-48B2-934E-7613EC78F465}"/>
    <dgm:cxn modelId="{95773052-9FA4-443B-9CEA-1690221A7C6A}" type="presOf" srcId="{0D78D632-521A-4F0F-8148-505478C5FF82}" destId="{1D2BEA38-3BD5-4EF3-9475-7A0169052D81}" srcOrd="0" destOrd="0" presId="urn:microsoft.com/office/officeart/2005/8/layout/list1"/>
    <dgm:cxn modelId="{8651C26B-C5A3-4755-864C-DD9899A599A1}" type="presOf" srcId="{C9791213-AFF0-41B3-BAA9-81B45E7658F9}" destId="{FDE46166-52B3-4780-BFD9-70625A7FDC6E}" srcOrd="1" destOrd="0" presId="urn:microsoft.com/office/officeart/2005/8/layout/list1"/>
    <dgm:cxn modelId="{E3BEFDC0-0744-4319-B739-78EDA9296890}" srcId="{0D78D632-521A-4F0F-8148-505478C5FF82}" destId="{C9791213-AFF0-41B3-BAA9-81B45E7658F9}" srcOrd="2" destOrd="0" parTransId="{57DE4BDD-BC3E-4C42-866F-9FEC3B550CCF}" sibTransId="{A8D7851B-E7B1-4205-975E-E3B1A3743CBF}"/>
    <dgm:cxn modelId="{0D86CE1E-C3A2-4CB0-BC6E-046314734498}" type="presOf" srcId="{8A55E28A-62DF-4F72-BE81-E023B2CC6ECE}" destId="{3AFDBAF8-C4FA-4CF5-8539-3D1F674158F7}" srcOrd="1" destOrd="0" presId="urn:microsoft.com/office/officeart/2005/8/layout/list1"/>
    <dgm:cxn modelId="{3D8C2AC6-F754-48E8-9BD3-31CEBC8E815C}" type="presOf" srcId="{A80E0D0D-66AC-4E0E-B712-2B8E37E925E3}" destId="{44AFEF0B-0059-4018-815C-3BFCAB10C47E}" srcOrd="0" destOrd="1" presId="urn:microsoft.com/office/officeart/2005/8/layout/list1"/>
    <dgm:cxn modelId="{F932336A-1CA5-4B67-AA23-70D9CCBC41E8}" type="presOf" srcId="{C9791213-AFF0-41B3-BAA9-81B45E7658F9}" destId="{F0DEDDB9-1E40-4CE0-8D51-72356470A542}" srcOrd="0" destOrd="0" presId="urn:microsoft.com/office/officeart/2005/8/layout/list1"/>
    <dgm:cxn modelId="{CAF93DCD-9CFE-4520-8E65-7ADCA81F96CD}" srcId="{1519A4A2-D220-4553-AF13-6206CF646926}" destId="{022750AF-3754-4A6D-8091-FF41379E1757}" srcOrd="0" destOrd="0" parTransId="{42207DAC-86C2-42FA-8208-9E7DD18CA3E3}" sibTransId="{AF9E7DBD-A644-4378-962B-E58B142E0434}"/>
    <dgm:cxn modelId="{8D1A41E8-0254-4DD8-A82F-F9E26A6BF6C6}" type="presOf" srcId="{E7DD91D6-4419-4C4F-A5D7-83A6C05FCF0B}" destId="{44AFEF0B-0059-4018-815C-3BFCAB10C47E}" srcOrd="0" destOrd="0" presId="urn:microsoft.com/office/officeart/2005/8/layout/list1"/>
    <dgm:cxn modelId="{93AC0053-F12C-46AB-AEB6-5B094567BD8C}" type="presOf" srcId="{1519A4A2-D220-4553-AF13-6206CF646926}" destId="{EA1D6903-ABD3-41E3-8F27-F1F24FFE1735}" srcOrd="0" destOrd="0" presId="urn:microsoft.com/office/officeart/2005/8/layout/list1"/>
    <dgm:cxn modelId="{37C500C7-0140-4D86-A8F3-3B9680E922C9}" srcId="{C9791213-AFF0-41B3-BAA9-81B45E7658F9}" destId="{E7DD91D6-4419-4C4F-A5D7-83A6C05FCF0B}" srcOrd="0" destOrd="0" parTransId="{9732E374-2131-4362-861C-A902D0D593FE}" sibTransId="{463EC016-D4C3-4DF2-B2DF-305533440F42}"/>
    <dgm:cxn modelId="{43C8C9D6-589A-444E-9189-25CD7B09F8F4}" type="presOf" srcId="{1C59D66E-6379-49FD-9DBA-133B5EAB96F5}" destId="{4F25F481-A3AB-414B-B7D8-E82B0553576F}" srcOrd="0" destOrd="0" presId="urn:microsoft.com/office/officeart/2005/8/layout/list1"/>
    <dgm:cxn modelId="{7D0FC752-A0E0-49F6-9106-DC3F34E8F9BD}" type="presOf" srcId="{8A55E28A-62DF-4F72-BE81-E023B2CC6ECE}" destId="{D64E97AC-639D-421A-ACBB-276B0D6761D9}" srcOrd="0" destOrd="0" presId="urn:microsoft.com/office/officeart/2005/8/layout/list1"/>
    <dgm:cxn modelId="{61297A20-A7A9-42B7-AB19-D440FD2ECFB8}" type="presOf" srcId="{1519A4A2-D220-4553-AF13-6206CF646926}" destId="{D490600B-E494-4CE0-A0FD-5106C22D0B1A}" srcOrd="1" destOrd="0" presId="urn:microsoft.com/office/officeart/2005/8/layout/list1"/>
    <dgm:cxn modelId="{9EA292D7-8F2E-4551-93E3-FF707E04E524}" type="presOf" srcId="{022750AF-3754-4A6D-8091-FF41379E1757}" destId="{17D2780C-1F02-4976-BCFC-48F19EC80177}" srcOrd="0" destOrd="0" presId="urn:microsoft.com/office/officeart/2005/8/layout/list1"/>
    <dgm:cxn modelId="{369576C6-680B-4891-AC11-1D904013947E}" srcId="{0D78D632-521A-4F0F-8148-505478C5FF82}" destId="{1519A4A2-D220-4553-AF13-6206CF646926}" srcOrd="0" destOrd="0" parTransId="{D7207EA4-B145-42D6-8CF4-D26F8338CD47}" sibTransId="{EDD045B3-A78A-436C-90BE-115F2B91BBBF}"/>
    <dgm:cxn modelId="{88B4BD8E-8551-4F66-B8B3-2B312DD9BC62}" srcId="{0D78D632-521A-4F0F-8148-505478C5FF82}" destId="{8A55E28A-62DF-4F72-BE81-E023B2CC6ECE}" srcOrd="1" destOrd="0" parTransId="{7BC49AEC-480E-480D-9C44-1760FCABBA7D}" sibTransId="{508634B5-5CE6-4A1D-9E5C-A2F8EC9B5198}"/>
    <dgm:cxn modelId="{A11A32DA-9D67-41C1-9FCE-1C18BD622100}" type="presParOf" srcId="{1D2BEA38-3BD5-4EF3-9475-7A0169052D81}" destId="{2FB7A64A-5B48-4B02-B388-52EB2BF17615}" srcOrd="0" destOrd="0" presId="urn:microsoft.com/office/officeart/2005/8/layout/list1"/>
    <dgm:cxn modelId="{77963933-1F70-4034-9441-A2CA61E43028}" type="presParOf" srcId="{2FB7A64A-5B48-4B02-B388-52EB2BF17615}" destId="{EA1D6903-ABD3-41E3-8F27-F1F24FFE1735}" srcOrd="0" destOrd="0" presId="urn:microsoft.com/office/officeart/2005/8/layout/list1"/>
    <dgm:cxn modelId="{533564D2-69FA-458B-A9AD-AA402CE31AA5}" type="presParOf" srcId="{2FB7A64A-5B48-4B02-B388-52EB2BF17615}" destId="{D490600B-E494-4CE0-A0FD-5106C22D0B1A}" srcOrd="1" destOrd="0" presId="urn:microsoft.com/office/officeart/2005/8/layout/list1"/>
    <dgm:cxn modelId="{66092DDA-C015-4318-9300-6C3815142EBB}" type="presParOf" srcId="{1D2BEA38-3BD5-4EF3-9475-7A0169052D81}" destId="{5C706CB1-0F8C-4DF3-8B35-A0A2E14BDA23}" srcOrd="1" destOrd="0" presId="urn:microsoft.com/office/officeart/2005/8/layout/list1"/>
    <dgm:cxn modelId="{D23BA229-3CAF-430D-9A31-3A82D2989AAB}" type="presParOf" srcId="{1D2BEA38-3BD5-4EF3-9475-7A0169052D81}" destId="{17D2780C-1F02-4976-BCFC-48F19EC80177}" srcOrd="2" destOrd="0" presId="urn:microsoft.com/office/officeart/2005/8/layout/list1"/>
    <dgm:cxn modelId="{1DAD0D0A-74FD-4FF5-A25B-3C46C3F85907}" type="presParOf" srcId="{1D2BEA38-3BD5-4EF3-9475-7A0169052D81}" destId="{446C52BA-03BC-4A7F-AB6E-6FF70B9DA784}" srcOrd="3" destOrd="0" presId="urn:microsoft.com/office/officeart/2005/8/layout/list1"/>
    <dgm:cxn modelId="{36813BEF-DE2C-4B75-AEA5-C12CF96CF088}" type="presParOf" srcId="{1D2BEA38-3BD5-4EF3-9475-7A0169052D81}" destId="{B083155F-C3AB-4E35-81C3-44519D3FCB0E}" srcOrd="4" destOrd="0" presId="urn:microsoft.com/office/officeart/2005/8/layout/list1"/>
    <dgm:cxn modelId="{CC546C53-F07F-4709-9DC4-11D3987B0C06}" type="presParOf" srcId="{B083155F-C3AB-4E35-81C3-44519D3FCB0E}" destId="{D64E97AC-639D-421A-ACBB-276B0D6761D9}" srcOrd="0" destOrd="0" presId="urn:microsoft.com/office/officeart/2005/8/layout/list1"/>
    <dgm:cxn modelId="{E1A08571-2EC8-4394-A8DF-0265DC7155D5}" type="presParOf" srcId="{B083155F-C3AB-4E35-81C3-44519D3FCB0E}" destId="{3AFDBAF8-C4FA-4CF5-8539-3D1F674158F7}" srcOrd="1" destOrd="0" presId="urn:microsoft.com/office/officeart/2005/8/layout/list1"/>
    <dgm:cxn modelId="{C0B2B368-49D5-44AC-A7B5-D694CBC30D91}" type="presParOf" srcId="{1D2BEA38-3BD5-4EF3-9475-7A0169052D81}" destId="{53FDC597-0828-4E36-BE2E-81817DD446C6}" srcOrd="5" destOrd="0" presId="urn:microsoft.com/office/officeart/2005/8/layout/list1"/>
    <dgm:cxn modelId="{3991DFC6-AEA5-4DE4-B822-D5E659915E53}" type="presParOf" srcId="{1D2BEA38-3BD5-4EF3-9475-7A0169052D81}" destId="{4F25F481-A3AB-414B-B7D8-E82B0553576F}" srcOrd="6" destOrd="0" presId="urn:microsoft.com/office/officeart/2005/8/layout/list1"/>
    <dgm:cxn modelId="{B0D3F3A6-367B-4DE8-9F4D-AAA7EFCEB651}" type="presParOf" srcId="{1D2BEA38-3BD5-4EF3-9475-7A0169052D81}" destId="{10160DA6-98F3-48A9-90B0-3D9770CCDFD5}" srcOrd="7" destOrd="0" presId="urn:microsoft.com/office/officeart/2005/8/layout/list1"/>
    <dgm:cxn modelId="{0D7B1832-9B6E-48E5-86EE-8A4A9C4C19EA}" type="presParOf" srcId="{1D2BEA38-3BD5-4EF3-9475-7A0169052D81}" destId="{2A7A049F-4F71-4A2C-9DE4-C8C24E4B6A3D}" srcOrd="8" destOrd="0" presId="urn:microsoft.com/office/officeart/2005/8/layout/list1"/>
    <dgm:cxn modelId="{D8773F2E-A8B1-4CD7-A44E-2319D411A281}" type="presParOf" srcId="{2A7A049F-4F71-4A2C-9DE4-C8C24E4B6A3D}" destId="{F0DEDDB9-1E40-4CE0-8D51-72356470A542}" srcOrd="0" destOrd="0" presId="urn:microsoft.com/office/officeart/2005/8/layout/list1"/>
    <dgm:cxn modelId="{663C3A6A-BB20-4D3E-A5AA-2820E04D9172}" type="presParOf" srcId="{2A7A049F-4F71-4A2C-9DE4-C8C24E4B6A3D}" destId="{FDE46166-52B3-4780-BFD9-70625A7FDC6E}" srcOrd="1" destOrd="0" presId="urn:microsoft.com/office/officeart/2005/8/layout/list1"/>
    <dgm:cxn modelId="{C543FDF3-F7C1-4258-B663-88CC7FB267C9}" type="presParOf" srcId="{1D2BEA38-3BD5-4EF3-9475-7A0169052D81}" destId="{56868616-1567-4F58-AEB1-4B380DB2E424}" srcOrd="9" destOrd="0" presId="urn:microsoft.com/office/officeart/2005/8/layout/list1"/>
    <dgm:cxn modelId="{B8725E4D-4278-484A-B59C-6F100C149F78}" type="presParOf" srcId="{1D2BEA38-3BD5-4EF3-9475-7A0169052D81}" destId="{44AFEF0B-0059-4018-815C-3BFCAB10C47E}"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78D632-521A-4F0F-8148-505478C5FF8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CL"/>
        </a:p>
      </dgm:t>
    </dgm:pt>
    <dgm:pt modelId="{52F69F19-FD3A-4F10-81BC-912E9BDD073E}">
      <dgm:prSet phldrT="[Texto]" custT="1"/>
      <dgm:spPr>
        <a:solidFill>
          <a:schemeClr val="accent3"/>
        </a:solidFill>
        <a:ln>
          <a:solidFill>
            <a:srgbClr val="71893F"/>
          </a:solidFill>
        </a:ln>
      </dgm:spPr>
      <dgm:t>
        <a:bodyPr/>
        <a:lstStyle/>
        <a:p>
          <a:r>
            <a:rPr lang="es-CL" sz="1100" b="1"/>
            <a:t>Sensibilización y formación ambiental</a:t>
          </a:r>
        </a:p>
        <a:p>
          <a:r>
            <a:rPr lang="es-CL" sz="1100" b="1"/>
            <a:t>(proceso continuo)</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F7A41BD2-C1AA-4440-A2FC-48C944DA30EB}">
      <dgm:prSet phldrT="[Texto]" custT="1"/>
      <dgm:spPr/>
      <dgm:t>
        <a:bodyPr/>
        <a:lstStyle/>
        <a:p>
          <a:pPr algn="just"/>
          <a:r>
            <a:rPr lang="es-CL" sz="1100" b="0"/>
            <a:t> Formación: proceso de enseñanza y aprendizaje que permite obtener conocimientos y desarrollar las actitudes y habilidades para la comprensión de la importancia de la jerarquia en el manejo de residuos. </a:t>
          </a:r>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A4929D80-272E-4C09-87B5-B8D2AA34FFC0}">
      <dgm:prSet phldrT="[Texto]" custT="1"/>
      <dgm:spPr/>
      <dgm:t>
        <a:bodyPr/>
        <a:lstStyle/>
        <a:p>
          <a:pPr algn="just"/>
          <a:r>
            <a:rPr lang="es-CL" sz="1100" b="0"/>
            <a:t> Sensibilización: implica desarrollar estrategias de difusión para la comunidad educativa en su conjunto, que promuevan la jerarquía en el manejo de los RS y los benficios que implica tener un punto verde en el establecimiento y para la comunidad.</a:t>
          </a:r>
        </a:p>
      </dgm:t>
    </dgm:pt>
    <dgm:pt modelId="{E6061A63-1EB6-4686-A6DD-5AF751700452}" type="parTrans" cxnId="{3D8BF5ED-37AF-484B-86BF-24334B8EDF93}">
      <dgm:prSet/>
      <dgm:spPr/>
      <dgm:t>
        <a:bodyPr/>
        <a:lstStyle/>
        <a:p>
          <a:endParaRPr lang="es-CL"/>
        </a:p>
      </dgm:t>
    </dgm:pt>
    <dgm:pt modelId="{B1CB6947-D660-4FF4-81D3-546B24283284}" type="sibTrans" cxnId="{3D8BF5ED-37AF-484B-86BF-24334B8EDF93}">
      <dgm:prSet/>
      <dgm:spPr/>
      <dgm:t>
        <a:bodyPr/>
        <a:lstStyle/>
        <a:p>
          <a:endParaRPr lang="es-CL"/>
        </a:p>
      </dgm:t>
    </dgm:pt>
    <dgm:pt modelId="{1D2BEA38-3BD5-4EF3-9475-7A0169052D81}" type="pres">
      <dgm:prSet presAssocID="{0D78D632-521A-4F0F-8148-505478C5FF82}" presName="linear" presStyleCnt="0">
        <dgm:presLayoutVars>
          <dgm:dir/>
          <dgm:animLvl val="lvl"/>
          <dgm:resizeHandles val="exact"/>
        </dgm:presLayoutVars>
      </dgm:prSet>
      <dgm:spPr/>
      <dgm:t>
        <a:bodyPr/>
        <a:lstStyle/>
        <a:p>
          <a:endParaRPr lang="es-CL"/>
        </a:p>
      </dgm:t>
    </dgm:pt>
    <dgm:pt modelId="{B53C6CBA-A272-40B7-8B7D-CDEA8B82A8C5}" type="pres">
      <dgm:prSet presAssocID="{52F69F19-FD3A-4F10-81BC-912E9BDD073E}" presName="parentLin" presStyleCnt="0"/>
      <dgm:spPr/>
    </dgm:pt>
    <dgm:pt modelId="{0A9C2963-484A-4F94-8552-A1AB7812FC08}" type="pres">
      <dgm:prSet presAssocID="{52F69F19-FD3A-4F10-81BC-912E9BDD073E}" presName="parentLeftMargin" presStyleLbl="node1" presStyleIdx="0" presStyleCnt="1"/>
      <dgm:spPr/>
      <dgm:t>
        <a:bodyPr/>
        <a:lstStyle/>
        <a:p>
          <a:endParaRPr lang="es-CL"/>
        </a:p>
      </dgm:t>
    </dgm:pt>
    <dgm:pt modelId="{8300B7DB-E2E9-4630-9F24-0414DF44AB56}" type="pres">
      <dgm:prSet presAssocID="{52F69F19-FD3A-4F10-81BC-912E9BDD073E}" presName="parentText" presStyleLbl="node1" presStyleIdx="0" presStyleCnt="1" custScaleY="54673" custLinFactNeighborY="-8718">
        <dgm:presLayoutVars>
          <dgm:chMax val="0"/>
          <dgm:bulletEnabled val="1"/>
        </dgm:presLayoutVars>
      </dgm:prSet>
      <dgm:spPr/>
      <dgm:t>
        <a:bodyPr/>
        <a:lstStyle/>
        <a:p>
          <a:endParaRPr lang="es-CL"/>
        </a:p>
      </dgm:t>
    </dgm:pt>
    <dgm:pt modelId="{3CB50C3F-1AC1-4281-9FCF-5FED7E12A553}" type="pres">
      <dgm:prSet presAssocID="{52F69F19-FD3A-4F10-81BC-912E9BDD073E}" presName="negativeSpace" presStyleCnt="0"/>
      <dgm:spPr/>
    </dgm:pt>
    <dgm:pt modelId="{E7CBAC42-63BF-4DEB-9C3D-72EF39744BCC}" type="pres">
      <dgm:prSet presAssocID="{52F69F19-FD3A-4F10-81BC-912E9BDD073E}" presName="childText" presStyleLbl="conFgAcc1" presStyleIdx="0" presStyleCnt="1" custLinFactNeighborX="128" custLinFactNeighborY="-18281">
        <dgm:presLayoutVars>
          <dgm:bulletEnabled val="1"/>
        </dgm:presLayoutVars>
      </dgm:prSet>
      <dgm:spPr/>
      <dgm:t>
        <a:bodyPr/>
        <a:lstStyle/>
        <a:p>
          <a:endParaRPr lang="es-CL"/>
        </a:p>
      </dgm:t>
    </dgm:pt>
  </dgm:ptLst>
  <dgm:cxnLst>
    <dgm:cxn modelId="{07E4A027-F4A4-4E0A-B4AE-343F8F10DCBA}" srcId="{52F69F19-FD3A-4F10-81BC-912E9BDD073E}" destId="{F7A41BD2-C1AA-4440-A2FC-48C944DA30EB}" srcOrd="1" destOrd="0" parTransId="{46E400E4-35D5-488F-B26E-78116BBD6BFF}" sibTransId="{06BEF581-1224-45D9-9696-FE11978B102E}"/>
    <dgm:cxn modelId="{D89BBCF2-8FC4-403C-A1F1-30985AFCBF7B}" type="presOf" srcId="{52F69F19-FD3A-4F10-81BC-912E9BDD073E}" destId="{8300B7DB-E2E9-4630-9F24-0414DF44AB56}" srcOrd="1" destOrd="0" presId="urn:microsoft.com/office/officeart/2005/8/layout/list1"/>
    <dgm:cxn modelId="{DBBA1F9F-A4C8-403E-A2DD-51719C87FE08}" type="presOf" srcId="{52F69F19-FD3A-4F10-81BC-912E9BDD073E}" destId="{0A9C2963-484A-4F94-8552-A1AB7812FC08}" srcOrd="0" destOrd="0" presId="urn:microsoft.com/office/officeart/2005/8/layout/list1"/>
    <dgm:cxn modelId="{CF1C418D-0818-47E2-B8AE-3EF566F22294}" type="presOf" srcId="{A4929D80-272E-4C09-87B5-B8D2AA34FFC0}" destId="{E7CBAC42-63BF-4DEB-9C3D-72EF39744BCC}" srcOrd="0" destOrd="0" presId="urn:microsoft.com/office/officeart/2005/8/layout/list1"/>
    <dgm:cxn modelId="{7B185702-29DE-4A9E-8C56-5502857705AA}" type="presOf" srcId="{F7A41BD2-C1AA-4440-A2FC-48C944DA30EB}" destId="{E7CBAC42-63BF-4DEB-9C3D-72EF39744BCC}" srcOrd="0" destOrd="1" presId="urn:microsoft.com/office/officeart/2005/8/layout/list1"/>
    <dgm:cxn modelId="{446E71BA-E600-4104-8FE1-9F8B06519234}" srcId="{0D78D632-521A-4F0F-8148-505478C5FF82}" destId="{52F69F19-FD3A-4F10-81BC-912E9BDD073E}" srcOrd="0" destOrd="0" parTransId="{2C5AE95F-40DF-4C3A-80B1-28EFA603D409}" sibTransId="{A572BABE-11A4-4179-8E10-20C10E7884F6}"/>
    <dgm:cxn modelId="{3D8BF5ED-37AF-484B-86BF-24334B8EDF93}" srcId="{52F69F19-FD3A-4F10-81BC-912E9BDD073E}" destId="{A4929D80-272E-4C09-87B5-B8D2AA34FFC0}" srcOrd="0" destOrd="0" parTransId="{E6061A63-1EB6-4686-A6DD-5AF751700452}" sibTransId="{B1CB6947-D660-4FF4-81D3-546B24283284}"/>
    <dgm:cxn modelId="{0B120532-9DF6-490E-B6C9-70B5434E528C}" type="presOf" srcId="{0D78D632-521A-4F0F-8148-505478C5FF82}" destId="{1D2BEA38-3BD5-4EF3-9475-7A0169052D81}" srcOrd="0" destOrd="0" presId="urn:microsoft.com/office/officeart/2005/8/layout/list1"/>
    <dgm:cxn modelId="{FE37F348-6CD9-4D1C-8227-D520D57CE201}" type="presParOf" srcId="{1D2BEA38-3BD5-4EF3-9475-7A0169052D81}" destId="{B53C6CBA-A272-40B7-8B7D-CDEA8B82A8C5}" srcOrd="0" destOrd="0" presId="urn:microsoft.com/office/officeart/2005/8/layout/list1"/>
    <dgm:cxn modelId="{7B4DDC85-426F-441A-96B2-B9C356ED1EBD}" type="presParOf" srcId="{B53C6CBA-A272-40B7-8B7D-CDEA8B82A8C5}" destId="{0A9C2963-484A-4F94-8552-A1AB7812FC08}" srcOrd="0" destOrd="0" presId="urn:microsoft.com/office/officeart/2005/8/layout/list1"/>
    <dgm:cxn modelId="{FC3272F7-1839-4539-9CAE-D5B4D4DC1944}" type="presParOf" srcId="{B53C6CBA-A272-40B7-8B7D-CDEA8B82A8C5}" destId="{8300B7DB-E2E9-4630-9F24-0414DF44AB56}" srcOrd="1" destOrd="0" presId="urn:microsoft.com/office/officeart/2005/8/layout/list1"/>
    <dgm:cxn modelId="{73BA9A20-2889-44BD-B415-75A1F3A42FD7}" type="presParOf" srcId="{1D2BEA38-3BD5-4EF3-9475-7A0169052D81}" destId="{3CB50C3F-1AC1-4281-9FCF-5FED7E12A553}" srcOrd="1" destOrd="0" presId="urn:microsoft.com/office/officeart/2005/8/layout/list1"/>
    <dgm:cxn modelId="{BD18B4C2-1A33-41F8-A387-3EF10F01243C}" type="presParOf" srcId="{1D2BEA38-3BD5-4EF3-9475-7A0169052D81}" destId="{E7CBAC42-63BF-4DEB-9C3D-72EF39744BCC}" srcOrd="2"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1. Diagnóstico inicial</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F7A41BD2-C1AA-4440-A2FC-48C944DA30EB}">
      <dgm:prSet phldrT="[Texto]" custT="1"/>
      <dgm:spPr/>
      <dgm:t>
        <a:bodyPr/>
        <a:lstStyle/>
        <a:p>
          <a:r>
            <a:rPr lang="es-CL" sz="1100" b="0"/>
            <a:t>Estudiar las </a:t>
          </a:r>
          <a:r>
            <a:rPr lang="es-CL" sz="1100" b="0">
              <a:solidFill>
                <a:sysClr val="windowText" lastClr="000000"/>
              </a:solidFill>
            </a:rPr>
            <a:t>condiciones del entorno local del establecimiento y de generación de residuos al interior del mismo para definir las opciones existentes para el desarrollo del programa</a:t>
          </a:r>
          <a:endParaRPr lang="es-CL" sz="1100" b="0">
            <a:solidFill>
              <a:srgbClr val="FF0000"/>
            </a:solidFill>
          </a:endParaRPr>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just"/>
          <a:r>
            <a:rPr lang="es-CL" sz="1100">
              <a:solidFill>
                <a:sysClr val="windowText" lastClr="000000"/>
              </a:solidFill>
            </a:rPr>
            <a:t>Actividad de evaluación y análisis de:</a:t>
          </a:r>
        </a:p>
        <a:p>
          <a:pPr algn="just"/>
          <a:r>
            <a:rPr lang="es-CL" sz="1100">
              <a:solidFill>
                <a:sysClr val="windowText" lastClr="000000"/>
              </a:solidFill>
            </a:rPr>
            <a:t>- Evaluar las posibilidades de reducción en la generación de residuos y reutilización de los mismos, lo cual debe ser la tarea prioritaria en el Programa.</a:t>
          </a:r>
        </a:p>
        <a:p>
          <a:pPr algn="just"/>
          <a:r>
            <a:rPr lang="es-CL" sz="1100">
              <a:solidFill>
                <a:sysClr val="windowText" lastClr="000000"/>
              </a:solidFill>
            </a:rPr>
            <a:t>- Levantar información acerca de las redes locales para hacer gestión, entrega, venta o disposición de los diferentes tipos de residuos.</a:t>
          </a:r>
        </a:p>
        <a:p>
          <a:pPr algn="just"/>
          <a:r>
            <a:rPr lang="es-CL" sz="1100">
              <a:solidFill>
                <a:sysClr val="windowText" lastClr="000000"/>
              </a:solidFill>
            </a:rPr>
            <a:t>- Analizar las condiciones físicas del establecimiento (disponibilidad de espacio, factibilidad de manejo, seguridad, etc.).</a:t>
          </a:r>
        </a:p>
        <a:p>
          <a:pPr algn="just"/>
          <a:r>
            <a:rPr lang="es-CL" sz="1100">
              <a:solidFill>
                <a:sysClr val="windowText" lastClr="000000"/>
              </a:solidFill>
            </a:rPr>
            <a:t>- Estudianr las condiciones socioculturales y compromiso de los distintos estamentos.</a:t>
          </a:r>
        </a:p>
        <a:p>
          <a:pPr algn="just"/>
          <a:r>
            <a:rPr lang="es-CL" sz="1100">
              <a:solidFill>
                <a:sysClr val="windowText" lastClr="000000"/>
              </a:solidFill>
            </a:rPr>
            <a:t>-  Evaluar los recursos económicos disponibles o posibles de generar.</a:t>
          </a:r>
        </a:p>
        <a:p>
          <a:pPr algn="just"/>
          <a:r>
            <a:rPr lang="es-CL" sz="1100">
              <a:solidFill>
                <a:sysClr val="windowText" lastClr="000000"/>
              </a:solidFill>
            </a:rPr>
            <a:t>- Realizar una caracterización de los residuos que se generan dentro del establecimiento educacional.</a:t>
          </a:r>
        </a:p>
        <a:p>
          <a:pPr algn="just"/>
          <a:r>
            <a:rPr lang="es-CL" sz="1100">
              <a:solidFill>
                <a:sysClr val="windowText" lastClr="000000"/>
              </a:solidFill>
            </a:rPr>
            <a:t>Estas acciones permitirán determinar qué tipo de residuos se pueden gestionar y la mejor forma de hacerlo.</a:t>
          </a:r>
        </a:p>
        <a:p>
          <a:pPr algn="just"/>
          <a:r>
            <a:rPr lang="es-CL" sz="1100" b="0">
              <a:solidFill>
                <a:sysClr val="windowText" lastClr="000000"/>
              </a:solidFill>
            </a:rPr>
            <a:t>Se sugiere el uso de la información del </a:t>
          </a:r>
          <a:r>
            <a:rPr lang="es-CL" sz="1100" b="1">
              <a:solidFill>
                <a:sysClr val="windowText" lastClr="000000"/>
              </a:solidFill>
            </a:rPr>
            <a:t>Anexo 1. "Tabla para registrar los datos de la caracterización"</a:t>
          </a:r>
          <a:r>
            <a:rPr lang="es-CL" sz="1100" b="0">
              <a:solidFill>
                <a:sysClr val="windowText" lastClr="000000"/>
              </a:solidFill>
            </a:rPr>
            <a:t>,</a:t>
          </a:r>
          <a:r>
            <a:rPr lang="es-CL" sz="1100" b="1">
              <a:solidFill>
                <a:sysClr val="windowText" lastClr="000000"/>
              </a:solidFill>
            </a:rPr>
            <a:t> </a:t>
          </a:r>
          <a:r>
            <a:rPr lang="es-CL" sz="1100" b="0">
              <a:solidFill>
                <a:sysClr val="windowText" lastClr="000000"/>
              </a:solidFill>
            </a:rPr>
            <a:t>el cual busca que el establecimiento caracterice y defina el tipo de residuos que puede gestionar. Además el </a:t>
          </a:r>
          <a:r>
            <a:rPr lang="es-CL" sz="1100" b="1">
              <a:solidFill>
                <a:sysClr val="windowText" lastClr="000000"/>
              </a:solidFill>
            </a:rPr>
            <a:t>Anexo 2. "Opción de gestión de los residuos orgánicos e inorgánicos dentro del establecimiento educacional"</a:t>
          </a:r>
          <a:r>
            <a:rPr lang="es-CL" sz="1100" b="0">
              <a:solidFill>
                <a:sysClr val="windowText" lastClr="000000"/>
              </a:solidFill>
            </a:rPr>
            <a:t>, le dará orientaciones para una mejor toma de decisiones de la gestión de los residuos.</a:t>
          </a:r>
        </a:p>
      </dgm:t>
    </dgm:pt>
    <dgm:pt modelId="{943FE577-13F1-48CE-8B92-1B58B8086109}" type="sibTrans" cxnId="{B4E67073-51C5-4A84-BD57-F492BD89C8C3}">
      <dgm:prSet/>
      <dgm:spPr/>
      <dgm:t>
        <a:bodyPr/>
        <a:lstStyle/>
        <a:p>
          <a:endParaRPr lang="es-CL"/>
        </a:p>
      </dgm:t>
    </dgm:pt>
    <dgm:pt modelId="{1D867A7F-40AA-4BF5-A404-93379302E8E6}" type="parTrans" cxnId="{B4E67073-51C5-4A84-BD57-F492BD89C8C3}">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5256"/>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Y="121842" custLinFactNeighborY="-1002">
        <dgm:presLayoutVars>
          <dgm:bulletEnabled val="1"/>
        </dgm:presLayoutVars>
      </dgm:prSet>
      <dgm:spPr/>
      <dgm:t>
        <a:bodyPr/>
        <a:lstStyle/>
        <a:p>
          <a:endParaRPr lang="es-CL"/>
        </a:p>
      </dgm:t>
    </dgm:pt>
    <dgm:pt modelId="{1D0D83C2-5AF9-48E2-9BF0-62FDCF560D23}" type="pres">
      <dgm:prSet presAssocID="{F1917687-CA7C-417E-94CF-80560BFD788F}" presName="pillarX" presStyleLbl="node1" presStyleIdx="1" presStyleCnt="2" custScaleX="241769" custScaleY="121842" custLinFactNeighborY="-1008">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FlipVert="1" custScaleY="66147"/>
      <dgm:spPr/>
    </dgm:pt>
  </dgm:ptLst>
  <dgm:cxnLst>
    <dgm:cxn modelId="{BD6C1EED-BB64-476B-9D94-D2A387915C00}" srcId="{8A55E28A-62DF-4F72-BE81-E023B2CC6ECE}" destId="{1C59D66E-6379-49FD-9DBA-133B5EAB96F5}" srcOrd="0" destOrd="0" parTransId="{895CDA00-374A-4B7E-B8B1-A77361466BA0}" sibTransId="{FE7BF1CD-EA33-44B6-9019-118E711970D9}"/>
    <dgm:cxn modelId="{04071431-11B9-442B-B96E-B1B800CC97D3}" type="presOf" srcId="{0D78D632-521A-4F0F-8148-505478C5FF82}" destId="{E4D3BF5C-8DC8-4A5B-84A7-F5C1B2C0CB44}" srcOrd="0" destOrd="0" presId="urn:microsoft.com/office/officeart/2005/8/layout/hList3"/>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C5245EA9-F79E-4236-B265-CFCCDC586AA6}" type="presOf" srcId="{52F69F19-FD3A-4F10-81BC-912E9BDD073E}" destId="{ED9C5EAC-1A5B-44F7-8DB7-1F7AF63796B0}" srcOrd="0" destOrd="0" presId="urn:microsoft.com/office/officeart/2005/8/layout/hList3"/>
    <dgm:cxn modelId="{07E4A027-F4A4-4E0A-B4AE-343F8F10DCBA}" srcId="{52F69F19-FD3A-4F10-81BC-912E9BDD073E}" destId="{F7A41BD2-C1AA-4440-A2FC-48C944DA30EB}" srcOrd="0" destOrd="0" parTransId="{46E400E4-35D5-488F-B26E-78116BBD6BFF}" sibTransId="{06BEF581-1224-45D9-9696-FE11978B102E}"/>
    <dgm:cxn modelId="{B4E67073-51C5-4A84-BD57-F492BD89C8C3}" srcId="{52F69F19-FD3A-4F10-81BC-912E9BDD073E}" destId="{F1917687-CA7C-417E-94CF-80560BFD788F}" srcOrd="1" destOrd="0" parTransId="{1D867A7F-40AA-4BF5-A404-93379302E8E6}" sibTransId="{943FE577-13F1-48CE-8B92-1B58B8086109}"/>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446E71BA-E600-4104-8FE1-9F8B06519234}" srcId="{0D78D632-521A-4F0F-8148-505478C5FF82}" destId="{52F69F19-FD3A-4F10-81BC-912E9BDD073E}" srcOrd="0" destOrd="0" parTransId="{2C5AE95F-40DF-4C3A-80B1-28EFA603D409}" sibTransId="{A572BABE-11A4-4179-8E10-20C10E7884F6}"/>
    <dgm:cxn modelId="{F0CCB09A-5A86-416E-98F2-A6E13EEE37C3}" type="presOf" srcId="{F1917687-CA7C-417E-94CF-80560BFD788F}" destId="{1D0D83C2-5AF9-48E2-9BF0-62FDCF560D23}" srcOrd="0" destOrd="0" presId="urn:microsoft.com/office/officeart/2005/8/layout/hList3"/>
    <dgm:cxn modelId="{37C500C7-0140-4D86-A8F3-3B9680E922C9}" srcId="{C9791213-AFF0-41B3-BAA9-81B45E7658F9}" destId="{E7DD91D6-4419-4C4F-A5D7-83A6C05FCF0B}" srcOrd="0" destOrd="0" parTransId="{9732E374-2131-4362-861C-A902D0D593FE}" sibTransId="{463EC016-D4C3-4DF2-B2DF-305533440F42}"/>
    <dgm:cxn modelId="{32931714-6030-4B44-AB14-C765D988B2D2}" type="presOf" srcId="{F7A41BD2-C1AA-4440-A2FC-48C944DA30EB}" destId="{E2456081-6D4A-45EC-960D-0588D29AA064}" srcOrd="0" destOrd="0" presId="urn:microsoft.com/office/officeart/2005/8/layout/hList3"/>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B18F8BBD-2FEA-4915-A058-66DFCEA0E81C}" type="presParOf" srcId="{E4D3BF5C-8DC8-4A5B-84A7-F5C1B2C0CB44}" destId="{ED9C5EAC-1A5B-44F7-8DB7-1F7AF63796B0}" srcOrd="0" destOrd="0" presId="urn:microsoft.com/office/officeart/2005/8/layout/hList3"/>
    <dgm:cxn modelId="{058785A4-BEF5-4A40-9838-9586BB4D38CA}" type="presParOf" srcId="{E4D3BF5C-8DC8-4A5B-84A7-F5C1B2C0CB44}" destId="{27B1A036-10F1-4AC9-BB5E-744377B80C57}" srcOrd="1" destOrd="0" presId="urn:microsoft.com/office/officeart/2005/8/layout/hList3"/>
    <dgm:cxn modelId="{DC35DA97-AF64-4E52-93A0-FB77A8A01AEA}" type="presParOf" srcId="{27B1A036-10F1-4AC9-BB5E-744377B80C57}" destId="{E2456081-6D4A-45EC-960D-0588D29AA064}" srcOrd="0" destOrd="0" presId="urn:microsoft.com/office/officeart/2005/8/layout/hList3"/>
    <dgm:cxn modelId="{F1D7A69E-BAE9-4757-81F5-7C04A9E44930}" type="presParOf" srcId="{27B1A036-10F1-4AC9-BB5E-744377B80C57}" destId="{1D0D83C2-5AF9-48E2-9BF0-62FDCF560D23}" srcOrd="1" destOrd="0" presId="urn:microsoft.com/office/officeart/2005/8/layout/hList3"/>
    <dgm:cxn modelId="{29CD08BD-02BD-4F60-84FC-C4F301E96993}"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2. Diseño del Programa de Manejo Sustentable de </a:t>
          </a:r>
          <a:r>
            <a:rPr lang="es-MX" sz="1100" b="1"/>
            <a:t>los Residuos Sólidos (RS)</a:t>
          </a:r>
          <a:endParaRPr lang="es-CL" sz="1100" b="1"/>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F7A41BD2-C1AA-4440-A2FC-48C944DA30EB}">
      <dgm:prSet phldrT="[Texto]" custT="1"/>
      <dgm:spPr/>
      <dgm:t>
        <a:bodyPr/>
        <a:lstStyle/>
        <a:p>
          <a:r>
            <a:rPr lang="es-CL" sz="1100"/>
            <a:t>Planificación del Programa de Manejo Sustentable de los RS, con la participación de miembros de la comunidad educativa. </a:t>
          </a:r>
          <a:endParaRPr lang="es-CL" sz="1100" b="0"/>
        </a:p>
      </dgm:t>
    </dgm:pt>
    <dgm:pt modelId="{06BEF581-1224-45D9-9696-FE11978B102E}" type="sibTrans" cxnId="{07E4A027-F4A4-4E0A-B4AE-343F8F10DCBA}">
      <dgm:prSet/>
      <dgm:spPr/>
      <dgm:t>
        <a:bodyPr/>
        <a:lstStyle/>
        <a:p>
          <a:endParaRPr lang="es-CL" sz="1100" b="0"/>
        </a:p>
      </dgm:t>
    </dgm:pt>
    <dgm:pt modelId="{46E400E4-35D5-488F-B26E-78116BBD6BFF}" type="parTrans" cxnId="{07E4A027-F4A4-4E0A-B4AE-343F8F10DCBA}">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just">
            <a:buFont typeface="+mj-lt"/>
            <a:buAutoNum type="arabicPeriod"/>
          </a:pPr>
          <a:r>
            <a:rPr lang="es-CL" sz="1100"/>
            <a:t> Consiste en un documento busca contiene el diseño del que el establecimiento diseño del "Programa de Manejo Sustentable </a:t>
          </a:r>
          <a:r>
            <a:rPr lang="es-MX" sz="1100" b="0"/>
            <a:t>de los Residuos </a:t>
          </a:r>
          <a:r>
            <a:rPr lang="es-MX" sz="1100" b="0">
              <a:solidFill>
                <a:sysClr val="windowText" lastClr="000000"/>
              </a:solidFill>
            </a:rPr>
            <a:t>Sólidos (RS)</a:t>
          </a:r>
          <a:r>
            <a:rPr lang="es-CL" sz="1100">
              <a:solidFill>
                <a:sysClr val="windowText" lastClr="000000"/>
              </a:solidFill>
            </a:rPr>
            <a:t>", el caul debe elaborarse </a:t>
          </a:r>
          <a:r>
            <a:rPr lang="es-CL" sz="1100"/>
            <a:t>utilizando la información base levantada a través del diagnóstico, asumiendo </a:t>
          </a:r>
          <a:r>
            <a:rPr lang="es-CL" sz="1100">
              <a:solidFill>
                <a:sysClr val="windowText" lastClr="000000"/>
              </a:solidFill>
            </a:rPr>
            <a:t>compromisos de sustentabilidad, con </a:t>
          </a:r>
          <a:r>
            <a:rPr lang="es-CL" sz="1100"/>
            <a:t>medidas concretas y vinculando a todos los actores de la comunidad educativa. </a:t>
          </a:r>
        </a:p>
        <a:p>
          <a:pPr algn="just">
            <a:buFont typeface="+mj-lt"/>
            <a:buAutoNum type="arabicPeriod"/>
          </a:pPr>
          <a:r>
            <a:rPr lang="es-CL" sz="1100"/>
            <a:t> El Programa debe elaborarse en forma consensuada con los miembros de la comunidad educativa, establecimiento </a:t>
          </a:r>
          <a:r>
            <a:rPr lang="es-CL" sz="1100">
              <a:solidFill>
                <a:sysClr val="windowText" lastClr="000000"/>
              </a:solidFill>
            </a:rPr>
            <a:t>primero las opciones de reducción, luego las oportunidades de reutilización y finalmente las opciones de reciclaje de los residuos, a través de la instalación de un punto verde (considerando emplazamiento y diseño del mismo), asumiendo compromisos y actividades, que permitan hacer de éste un espacio sustentable, tanto desde el punto de vista de su manejo, como de la permanencia en el tiempo.</a:t>
          </a:r>
        </a:p>
        <a:p>
          <a:pPr algn="just">
            <a:buFont typeface="+mj-lt"/>
            <a:buAutoNum type="arabicPeriod"/>
          </a:pPr>
          <a:r>
            <a:rPr lang="es-CL" sz="1100"/>
            <a:t> Se espera que en este Programa queden consignados los objetivos, resultados esperados, medidas concretas, responsables, recursos y </a:t>
          </a:r>
          <a:r>
            <a:rPr lang="es-CL" sz="1100">
              <a:solidFill>
                <a:sysClr val="windowText" lastClr="000000"/>
              </a:solidFill>
            </a:rPr>
            <a:t>los plazos establecidos para su ejecución.</a:t>
          </a:r>
        </a:p>
        <a:p>
          <a:pPr algn="just">
            <a:buFont typeface="+mj-lt"/>
            <a:buAutoNum type="arabicPeriod"/>
          </a:pPr>
          <a:r>
            <a:rPr lang="es-CL" sz="1100">
              <a:solidFill>
                <a:sysClr val="windowText" lastClr="000000"/>
              </a:solidFill>
            </a:rPr>
            <a:t> Se propone la estructura del </a:t>
          </a:r>
          <a:r>
            <a:rPr lang="es-CL" sz="1100" b="1">
              <a:solidFill>
                <a:sysClr val="windowText" lastClr="000000"/>
              </a:solidFill>
            </a:rPr>
            <a:t>Anexo 3. "Ficha para el diseño del Programa de Manejo Sustentable de los RS".</a:t>
          </a:r>
        </a:p>
        <a:p>
          <a:pPr algn="just">
            <a:buFont typeface="+mj-lt"/>
            <a:buAutoNum type="arabicPeriod"/>
          </a:pPr>
          <a:r>
            <a:rPr lang="es-CL" sz="1100">
              <a:solidFill>
                <a:schemeClr val="tx1"/>
              </a:solidFill>
            </a:rPr>
            <a:t> Como apoyo para esta etapa, considerar los siguientes </a:t>
          </a:r>
          <a:r>
            <a:rPr lang="es-CL" sz="1100">
              <a:solidFill>
                <a:sysClr val="windowText" lastClr="000000"/>
              </a:solidFill>
            </a:rPr>
            <a:t>documentos: "Manual para la Gestión Ambiental en Establecimientos Educacionales Residuos, Energía, Agua" y "Guía de Educación Ambiental y Residuos"*.</a:t>
          </a:r>
          <a:endParaRPr lang="es-CL" sz="1100" b="0">
            <a:solidFill>
              <a:sysClr val="windowText" lastClr="000000"/>
            </a:solidFill>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28784" custLinFactNeighborY="-3068"/>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Y="121842">
        <dgm:presLayoutVars>
          <dgm:bulletEnabled val="1"/>
        </dgm:presLayoutVars>
      </dgm:prSet>
      <dgm:spPr/>
      <dgm:t>
        <a:bodyPr/>
        <a:lstStyle/>
        <a:p>
          <a:endParaRPr lang="es-CL"/>
        </a:p>
      </dgm:t>
    </dgm:pt>
    <dgm:pt modelId="{1D0D83C2-5AF9-48E2-9BF0-62FDCF560D23}" type="pres">
      <dgm:prSet presAssocID="{F1917687-CA7C-417E-94CF-80560BFD788F}" presName="pillarX" presStyleLbl="node1" presStyleIdx="1" presStyleCnt="2" custScaleX="252428" custScaleY="121842">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dgm:spPr/>
    </dgm:pt>
  </dgm:ptLst>
  <dgm:cxnLst>
    <dgm:cxn modelId="{BD6C1EED-BB64-476B-9D94-D2A387915C00}" srcId="{8A55E28A-62DF-4F72-BE81-E023B2CC6ECE}" destId="{1C59D66E-6379-49FD-9DBA-133B5EAB96F5}" srcOrd="0" destOrd="0" parTransId="{895CDA00-374A-4B7E-B8B1-A77361466BA0}" sibTransId="{FE7BF1CD-EA33-44B6-9019-118E711970D9}"/>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0203B4F5-C33F-4642-BF5A-F9079A0D935E}" type="presOf" srcId="{F1917687-CA7C-417E-94CF-80560BFD788F}" destId="{1D0D83C2-5AF9-48E2-9BF0-62FDCF560D23}" srcOrd="0" destOrd="0" presId="urn:microsoft.com/office/officeart/2005/8/layout/hList3"/>
    <dgm:cxn modelId="{0CF3EDD7-EB97-4462-805F-17A29435DCAA}" type="presOf" srcId="{F7A41BD2-C1AA-4440-A2FC-48C944DA30EB}" destId="{E2456081-6D4A-45EC-960D-0588D29AA064}" srcOrd="0" destOrd="0" presId="urn:microsoft.com/office/officeart/2005/8/layout/hList3"/>
    <dgm:cxn modelId="{B4E67073-51C5-4A84-BD57-F492BD89C8C3}" srcId="{52F69F19-FD3A-4F10-81BC-912E9BDD073E}" destId="{F1917687-CA7C-417E-94CF-80560BFD788F}" srcOrd="1" destOrd="0" parTransId="{1D867A7F-40AA-4BF5-A404-93379302E8E6}" sibTransId="{943FE577-13F1-48CE-8B92-1B58B8086109}"/>
    <dgm:cxn modelId="{07E4A027-F4A4-4E0A-B4AE-343F8F10DCBA}" srcId="{52F69F19-FD3A-4F10-81BC-912E9BDD073E}" destId="{F7A41BD2-C1AA-4440-A2FC-48C944DA30EB}" srcOrd="0" destOrd="0" parTransId="{46E400E4-35D5-488F-B26E-78116BBD6BFF}" sibTransId="{06BEF581-1224-45D9-9696-FE11978B102E}"/>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C4A699F8-665E-4696-B244-406D9E6E97BB}" type="presOf" srcId="{0D78D632-521A-4F0F-8148-505478C5FF82}" destId="{E4D3BF5C-8DC8-4A5B-84A7-F5C1B2C0CB44}" srcOrd="0" destOrd="0" presId="urn:microsoft.com/office/officeart/2005/8/layout/hList3"/>
    <dgm:cxn modelId="{446E71BA-E600-4104-8FE1-9F8B06519234}" srcId="{0D78D632-521A-4F0F-8148-505478C5FF82}" destId="{52F69F19-FD3A-4F10-81BC-912E9BDD073E}" srcOrd="0" destOrd="0" parTransId="{2C5AE95F-40DF-4C3A-80B1-28EFA603D409}" sibTransId="{A572BABE-11A4-4179-8E10-20C10E7884F6}"/>
    <dgm:cxn modelId="{37C500C7-0140-4D86-A8F3-3B9680E922C9}" srcId="{C9791213-AFF0-41B3-BAA9-81B45E7658F9}" destId="{E7DD91D6-4419-4C4F-A5D7-83A6C05FCF0B}" srcOrd="0" destOrd="0" parTransId="{9732E374-2131-4362-861C-A902D0D593FE}" sibTransId="{463EC016-D4C3-4DF2-B2DF-305533440F42}"/>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61302E73-46A9-4E39-9621-AA2D98B2F148}" type="presOf" srcId="{52F69F19-FD3A-4F10-81BC-912E9BDD073E}" destId="{ED9C5EAC-1A5B-44F7-8DB7-1F7AF63796B0}" srcOrd="0" destOrd="0" presId="urn:microsoft.com/office/officeart/2005/8/layout/hList3"/>
    <dgm:cxn modelId="{ECDDD9D4-DACC-439A-B518-4CBC077DEA4D}" type="presParOf" srcId="{E4D3BF5C-8DC8-4A5B-84A7-F5C1B2C0CB44}" destId="{ED9C5EAC-1A5B-44F7-8DB7-1F7AF63796B0}" srcOrd="0" destOrd="0" presId="urn:microsoft.com/office/officeart/2005/8/layout/hList3"/>
    <dgm:cxn modelId="{BB5F40D4-0B1B-4F46-AF1A-5ABC4ED6C989}" type="presParOf" srcId="{E4D3BF5C-8DC8-4A5B-84A7-F5C1B2C0CB44}" destId="{27B1A036-10F1-4AC9-BB5E-744377B80C57}" srcOrd="1" destOrd="0" presId="urn:microsoft.com/office/officeart/2005/8/layout/hList3"/>
    <dgm:cxn modelId="{C33A4AB7-CE74-419C-AAE3-5F322AFA979B}" type="presParOf" srcId="{27B1A036-10F1-4AC9-BB5E-744377B80C57}" destId="{E2456081-6D4A-45EC-960D-0588D29AA064}" srcOrd="0" destOrd="0" presId="urn:microsoft.com/office/officeart/2005/8/layout/hList3"/>
    <dgm:cxn modelId="{44D257A6-2493-43DA-9289-9193E1C582F6}" type="presParOf" srcId="{27B1A036-10F1-4AC9-BB5E-744377B80C57}" destId="{1D0D83C2-5AF9-48E2-9BF0-62FDCF560D23}" srcOrd="1" destOrd="0" presId="urn:microsoft.com/office/officeart/2005/8/layout/hList3"/>
    <dgm:cxn modelId="{021BFFDF-6699-4741-B064-9BA683F5EB89}"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3. Ejecución del Programa de Manejo Sustentable de </a:t>
          </a:r>
          <a:r>
            <a:rPr lang="es-MX" sz="1100" b="1"/>
            <a:t>los Residuos Sólidos  (RS)</a:t>
          </a:r>
          <a:endParaRPr lang="es-CL" sz="1100" b="1"/>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ctr"/>
          <a:r>
            <a:rPr lang="es-CL" sz="1100"/>
            <a:t>Implementación del Programa de Manejo Sustentable de los RS y evaluación de su sustentabilidad y uso pedagógico.</a:t>
          </a:r>
          <a:endParaRPr lang="es-CL" sz="1100" b="0"/>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F898DF9C-3A8E-45FF-A1A5-91A028E8E570}">
      <dgm:prSet phldrT="[Texto]" custT="1"/>
      <dgm:spPr/>
      <dgm:t>
        <a:bodyPr/>
        <a:lstStyle/>
        <a:p>
          <a:pPr algn="just"/>
          <a:r>
            <a:rPr lang="es-CL" sz="1100"/>
            <a:t>En esta etapa se implementan las medidas y se evalúa permanentemente las </a:t>
          </a:r>
          <a:r>
            <a:rPr lang="es-CL" sz="1100">
              <a:solidFill>
                <a:sysClr val="windowText" lastClr="000000"/>
              </a:solidFill>
            </a:rPr>
            <a:t>posibles mejoras en cuanto a las gestiones de reducción, reutilización y reciclaje (infraestructura y mentenimiento del punto verde, así como tabmién los aspectos pedagógicos en torno a la gestión de residuos).</a:t>
          </a:r>
          <a:r>
            <a:rPr lang="es-CL" sz="1100">
              <a:solidFill>
                <a:srgbClr val="FF0000"/>
              </a:solidFill>
            </a:rPr>
            <a:t> </a:t>
          </a:r>
        </a:p>
        <a:p>
          <a:pPr algn="just"/>
          <a:r>
            <a:rPr lang="es-CL" sz="1100" b="0"/>
            <a:t>Seguimiento y verificación de las medidas propuestas en el Programa, con la finalidad de ajustar o reforzar el trabajo de la comunidad educativa.</a:t>
          </a:r>
        </a:p>
        <a:p>
          <a:pPr algn="just"/>
          <a:r>
            <a:rPr lang="es-CL" sz="1100"/>
            <a:t>Para hacer el seguimiento y evaluación a la ejecución del Programa, se propone usar el cronograma establecido en el </a:t>
          </a:r>
          <a:r>
            <a:rPr lang="es-CL" sz="1100" b="1"/>
            <a:t>Anexo 3</a:t>
          </a:r>
          <a:r>
            <a:rPr lang="es-CL" sz="1100"/>
            <a:t>. Este documento va a contener el listado de medidas comprometidas por el establecimiento educacional, el objetivo que se está cumpliendo con dicha medida, los responsables y las fechas en que se planifica su ejecución. </a:t>
          </a:r>
          <a:endParaRPr lang="es-CL" sz="1100" b="0"/>
        </a:p>
      </dgm:t>
    </dgm:pt>
    <dgm:pt modelId="{2C448EEF-FCD2-47EF-81F9-939D4E6D712E}" type="parTrans" cxnId="{9054E6C1-E907-45CB-9841-6F9A02DB38EB}">
      <dgm:prSet/>
      <dgm:spPr/>
      <dgm:t>
        <a:bodyPr/>
        <a:lstStyle/>
        <a:p>
          <a:endParaRPr lang="es-CL"/>
        </a:p>
      </dgm:t>
    </dgm:pt>
    <dgm:pt modelId="{E714CC8A-AA8E-4FEC-BCC5-03E0CB38AC93}" type="sibTrans" cxnId="{9054E6C1-E907-45CB-9841-6F9A02DB38EB}">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42218"/>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39674" custScaleY="123375" custLinFactNeighborY="499">
        <dgm:presLayoutVars>
          <dgm:bulletEnabled val="1"/>
        </dgm:presLayoutVars>
      </dgm:prSet>
      <dgm:spPr/>
      <dgm:t>
        <a:bodyPr/>
        <a:lstStyle/>
        <a:p>
          <a:endParaRPr lang="es-CL"/>
        </a:p>
      </dgm:t>
    </dgm:pt>
    <dgm:pt modelId="{69B751D1-F0F7-4A4F-8549-3B3E97582C1D}" type="pres">
      <dgm:prSet presAssocID="{F898DF9C-3A8E-45FF-A1A5-91A028E8E570}" presName="pillarX" presStyleLbl="node1" presStyleIdx="1" presStyleCnt="2" custScaleY="119238" custLinFactNeighborY="-1950">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124238" custLinFactY="200000" custLinFactNeighborX="4150" custLinFactNeighborY="289060"/>
      <dgm:spPr/>
    </dgm:pt>
  </dgm:ptLst>
  <dgm:cxnLst>
    <dgm:cxn modelId="{AE39BEC0-3F93-41B1-85D6-63C009ABA239}" srcId="{96B59968-A8A6-4125-8BDD-70EFBCC8AF7D}" destId="{B04EAA2E-D25C-42E8-9A22-2CC6EEF97BE3}" srcOrd="0" destOrd="0" parTransId="{30D085A7-8402-428E-9F87-35818D176DDB}" sibTransId="{80369B16-D627-4B3A-900E-4FFF300E17D7}"/>
    <dgm:cxn modelId="{600A8B3F-A447-4E85-B533-3BB40739FE52}" type="presOf" srcId="{F1917687-CA7C-417E-94CF-80560BFD788F}" destId="{E2456081-6D4A-45EC-960D-0588D29AA064}" srcOrd="0" destOrd="0" presId="urn:microsoft.com/office/officeart/2005/8/layout/hList3"/>
    <dgm:cxn modelId="{B4E67073-51C5-4A84-BD57-F492BD89C8C3}" srcId="{52F69F19-FD3A-4F10-81BC-912E9BDD073E}" destId="{F1917687-CA7C-417E-94CF-80560BFD788F}" srcOrd="0" destOrd="0" parTransId="{1D867A7F-40AA-4BF5-A404-93379302E8E6}" sibTransId="{943FE577-13F1-48CE-8B92-1B58B8086109}"/>
    <dgm:cxn modelId="{369576C6-680B-4891-AC11-1D904013947E}" srcId="{0D78D632-521A-4F0F-8148-505478C5FF82}" destId="{1519A4A2-D220-4553-AF13-6206CF646926}" srcOrd="1" destOrd="0" parTransId="{D7207EA4-B145-42D6-8CF4-D26F8338CD47}" sibTransId="{EDD045B3-A78A-436C-90BE-115F2B91BBBF}"/>
    <dgm:cxn modelId="{0F078484-DFC9-46A1-9D3B-135B9219071C}" type="presOf" srcId="{F898DF9C-3A8E-45FF-A1A5-91A028E8E570}" destId="{69B751D1-F0F7-4A4F-8549-3B3E97582C1D}" srcOrd="0" destOrd="0" presId="urn:microsoft.com/office/officeart/2005/8/layout/hList3"/>
    <dgm:cxn modelId="{B2305035-FF54-4788-9876-D394898765E6}" type="presOf" srcId="{52F69F19-FD3A-4F10-81BC-912E9BDD073E}" destId="{ED9C5EAC-1A5B-44F7-8DB7-1F7AF63796B0}" srcOrd="0" destOrd="0" presId="urn:microsoft.com/office/officeart/2005/8/layout/hList3"/>
    <dgm:cxn modelId="{88B4BD8E-8551-4F66-B8B3-2B312DD9BC62}" srcId="{0D78D632-521A-4F0F-8148-505478C5FF82}" destId="{8A55E28A-62DF-4F72-BE81-E023B2CC6ECE}" srcOrd="2" destOrd="0" parTransId="{7BC49AEC-480E-480D-9C44-1760FCABBA7D}" sibTransId="{508634B5-5CE6-4A1D-9E5C-A2F8EC9B5198}"/>
    <dgm:cxn modelId="{E3BEFDC0-0744-4319-B739-78EDA9296890}" srcId="{0D78D632-521A-4F0F-8148-505478C5FF82}" destId="{C9791213-AFF0-41B3-BAA9-81B45E7658F9}" srcOrd="3" destOrd="0" parTransId="{57DE4BDD-BC3E-4C42-866F-9FEC3B550CCF}" sibTransId="{A8D7851B-E7B1-4205-975E-E3B1A3743CBF}"/>
    <dgm:cxn modelId="{BD6C1EED-BB64-476B-9D94-D2A387915C00}" srcId="{8A55E28A-62DF-4F72-BE81-E023B2CC6ECE}" destId="{1C59D66E-6379-49FD-9DBA-133B5EAB96F5}" srcOrd="0" destOrd="0" parTransId="{895CDA00-374A-4B7E-B8B1-A77361466BA0}" sibTransId="{FE7BF1CD-EA33-44B6-9019-118E711970D9}"/>
    <dgm:cxn modelId="{CAF93DCD-9CFE-4520-8E65-7ADCA81F96CD}" srcId="{1519A4A2-D220-4553-AF13-6206CF646926}" destId="{022750AF-3754-4A6D-8091-FF41379E1757}" srcOrd="0" destOrd="0" parTransId="{42207DAC-86C2-42FA-8208-9E7DD18CA3E3}" sibTransId="{AF9E7DBD-A644-4378-962B-E58B142E0434}"/>
    <dgm:cxn modelId="{37C500C7-0140-4D86-A8F3-3B9680E922C9}" srcId="{C9791213-AFF0-41B3-BAA9-81B45E7658F9}" destId="{E7DD91D6-4419-4C4F-A5D7-83A6C05FCF0B}" srcOrd="0" destOrd="0" parTransId="{9732E374-2131-4362-861C-A902D0D593FE}" sibTransId="{463EC016-D4C3-4DF2-B2DF-305533440F42}"/>
    <dgm:cxn modelId="{446E71BA-E600-4104-8FE1-9F8B06519234}" srcId="{0D78D632-521A-4F0F-8148-505478C5FF82}" destId="{52F69F19-FD3A-4F10-81BC-912E9BDD073E}" srcOrd="0" destOrd="0" parTransId="{2C5AE95F-40DF-4C3A-80B1-28EFA603D409}" sibTransId="{A572BABE-11A4-4179-8E10-20C10E7884F6}"/>
    <dgm:cxn modelId="{C8B392C0-8C35-47CD-995F-6512AD033C26}" srcId="{0D78D632-521A-4F0F-8148-505478C5FF82}" destId="{96B59968-A8A6-4125-8BDD-70EFBCC8AF7D}" srcOrd="4" destOrd="0" parTransId="{6ECD2D69-92BA-405C-B776-48D3BA0FDAA9}" sibTransId="{9340693E-7816-4F85-A61A-9C54CFF5A5E1}"/>
    <dgm:cxn modelId="{9054E6C1-E907-45CB-9841-6F9A02DB38EB}" srcId="{52F69F19-FD3A-4F10-81BC-912E9BDD073E}" destId="{F898DF9C-3A8E-45FF-A1A5-91A028E8E570}" srcOrd="1" destOrd="0" parTransId="{2C448EEF-FCD2-47EF-81F9-939D4E6D712E}" sibTransId="{E714CC8A-AA8E-4FEC-BCC5-03E0CB38AC93}"/>
    <dgm:cxn modelId="{031ECE4A-F5D9-4A2C-A7DD-FB0DCF9ACF2C}" type="presOf" srcId="{0D78D632-521A-4F0F-8148-505478C5FF82}" destId="{E4D3BF5C-8DC8-4A5B-84A7-F5C1B2C0CB44}" srcOrd="0" destOrd="0" presId="urn:microsoft.com/office/officeart/2005/8/layout/hList3"/>
    <dgm:cxn modelId="{D1E12CD7-9A1B-4B34-B0BE-7E9B6DA475B2}" type="presParOf" srcId="{E4D3BF5C-8DC8-4A5B-84A7-F5C1B2C0CB44}" destId="{ED9C5EAC-1A5B-44F7-8DB7-1F7AF63796B0}" srcOrd="0" destOrd="0" presId="urn:microsoft.com/office/officeart/2005/8/layout/hList3"/>
    <dgm:cxn modelId="{F07B1FC0-5337-4C25-985E-BC3B3CB2A20D}" type="presParOf" srcId="{E4D3BF5C-8DC8-4A5B-84A7-F5C1B2C0CB44}" destId="{27B1A036-10F1-4AC9-BB5E-744377B80C57}" srcOrd="1" destOrd="0" presId="urn:microsoft.com/office/officeart/2005/8/layout/hList3"/>
    <dgm:cxn modelId="{749F6C7B-31C8-4B44-9C7B-E2003331516D}" type="presParOf" srcId="{27B1A036-10F1-4AC9-BB5E-744377B80C57}" destId="{E2456081-6D4A-45EC-960D-0588D29AA064}" srcOrd="0" destOrd="0" presId="urn:microsoft.com/office/officeart/2005/8/layout/hList3"/>
    <dgm:cxn modelId="{C5282276-18B1-4F17-82A8-7599D9091378}" type="presParOf" srcId="{27B1A036-10F1-4AC9-BB5E-744377B80C57}" destId="{69B751D1-F0F7-4A4F-8549-3B3E97582C1D}" srcOrd="1" destOrd="0" presId="urn:microsoft.com/office/officeart/2005/8/layout/hList3"/>
    <dgm:cxn modelId="{E33F8893-CAB9-4061-92E3-D39A0E913ACA}"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D78D632-521A-4F0F-8148-505478C5FF82}"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L"/>
        </a:p>
      </dgm:t>
    </dgm:pt>
    <dgm:pt modelId="{52F69F19-FD3A-4F10-81BC-912E9BDD073E}">
      <dgm:prSet phldrT="[Texto]" custT="1"/>
      <dgm:spPr/>
      <dgm:t>
        <a:bodyPr/>
        <a:lstStyle/>
        <a:p>
          <a:pPr algn="l"/>
          <a:r>
            <a:rPr lang="es-CL" sz="1100" b="1"/>
            <a:t>Sensibilización y formación ambiental</a:t>
          </a:r>
        </a:p>
      </dgm:t>
    </dgm:pt>
    <dgm:pt modelId="{2C5AE95F-40DF-4C3A-80B1-28EFA603D409}" type="parTrans" cxnId="{446E71BA-E600-4104-8FE1-9F8B06519234}">
      <dgm:prSet/>
      <dgm:spPr/>
      <dgm:t>
        <a:bodyPr/>
        <a:lstStyle/>
        <a:p>
          <a:endParaRPr lang="es-CL" sz="1100" b="0"/>
        </a:p>
      </dgm:t>
    </dgm:pt>
    <dgm:pt modelId="{A572BABE-11A4-4179-8E10-20C10E7884F6}" type="sibTrans" cxnId="{446E71BA-E600-4104-8FE1-9F8B06519234}">
      <dgm:prSet/>
      <dgm:spPr/>
      <dgm:t>
        <a:bodyPr/>
        <a:lstStyle/>
        <a:p>
          <a:endParaRPr lang="es-CL" sz="1100" b="0"/>
        </a:p>
      </dgm:t>
    </dgm:pt>
    <dgm:pt modelId="{1519A4A2-D220-4553-AF13-6206CF646926}">
      <dgm:prSet phldrT="[Texto]" custT="1"/>
      <dgm:spPr/>
      <dgm:t>
        <a:bodyPr/>
        <a:lstStyle/>
        <a:p>
          <a:endParaRPr lang="es-CL"/>
        </a:p>
      </dgm:t>
    </dgm:pt>
    <dgm:pt modelId="{D7207EA4-B145-42D6-8CF4-D26F8338CD47}" type="parTrans" cxnId="{369576C6-680B-4891-AC11-1D904013947E}">
      <dgm:prSet/>
      <dgm:spPr/>
      <dgm:t>
        <a:bodyPr/>
        <a:lstStyle/>
        <a:p>
          <a:endParaRPr lang="es-CL" sz="1100" b="0"/>
        </a:p>
      </dgm:t>
    </dgm:pt>
    <dgm:pt modelId="{EDD045B3-A78A-436C-90BE-115F2B91BBBF}" type="sibTrans" cxnId="{369576C6-680B-4891-AC11-1D904013947E}">
      <dgm:prSet/>
      <dgm:spPr/>
      <dgm:t>
        <a:bodyPr/>
        <a:lstStyle/>
        <a:p>
          <a:endParaRPr lang="es-CL" sz="1100" b="0"/>
        </a:p>
      </dgm:t>
    </dgm:pt>
    <dgm:pt modelId="{022750AF-3754-4A6D-8091-FF41379E1757}">
      <dgm:prSet phldrT="[Texto]" custT="1"/>
      <dgm:spPr/>
      <dgm:t>
        <a:bodyPr/>
        <a:lstStyle/>
        <a:p>
          <a:endParaRPr lang="es-CL"/>
        </a:p>
      </dgm:t>
    </dgm:pt>
    <dgm:pt modelId="{42207DAC-86C2-42FA-8208-9E7DD18CA3E3}" type="parTrans" cxnId="{CAF93DCD-9CFE-4520-8E65-7ADCA81F96CD}">
      <dgm:prSet/>
      <dgm:spPr/>
      <dgm:t>
        <a:bodyPr/>
        <a:lstStyle/>
        <a:p>
          <a:endParaRPr lang="es-CL" sz="1100" b="0"/>
        </a:p>
      </dgm:t>
    </dgm:pt>
    <dgm:pt modelId="{AF9E7DBD-A644-4378-962B-E58B142E0434}" type="sibTrans" cxnId="{CAF93DCD-9CFE-4520-8E65-7ADCA81F96CD}">
      <dgm:prSet/>
      <dgm:spPr/>
      <dgm:t>
        <a:bodyPr/>
        <a:lstStyle/>
        <a:p>
          <a:endParaRPr lang="es-CL" sz="1100" b="0"/>
        </a:p>
      </dgm:t>
    </dgm:pt>
    <dgm:pt modelId="{8A55E28A-62DF-4F72-BE81-E023B2CC6ECE}">
      <dgm:prSet phldrT="[Texto]" custT="1"/>
      <dgm:spPr/>
      <dgm:t>
        <a:bodyPr/>
        <a:lstStyle/>
        <a:p>
          <a:endParaRPr lang="es-CL"/>
        </a:p>
      </dgm:t>
    </dgm:pt>
    <dgm:pt modelId="{7BC49AEC-480E-480D-9C44-1760FCABBA7D}" type="parTrans" cxnId="{88B4BD8E-8551-4F66-B8B3-2B312DD9BC62}">
      <dgm:prSet/>
      <dgm:spPr/>
      <dgm:t>
        <a:bodyPr/>
        <a:lstStyle/>
        <a:p>
          <a:endParaRPr lang="es-CL" sz="1100" b="0"/>
        </a:p>
      </dgm:t>
    </dgm:pt>
    <dgm:pt modelId="{508634B5-5CE6-4A1D-9E5C-A2F8EC9B5198}" type="sibTrans" cxnId="{88B4BD8E-8551-4F66-B8B3-2B312DD9BC62}">
      <dgm:prSet/>
      <dgm:spPr/>
      <dgm:t>
        <a:bodyPr/>
        <a:lstStyle/>
        <a:p>
          <a:endParaRPr lang="es-CL" sz="1100" b="0"/>
        </a:p>
      </dgm:t>
    </dgm:pt>
    <dgm:pt modelId="{1C59D66E-6379-49FD-9DBA-133B5EAB96F5}">
      <dgm:prSet phldrT="[Texto]" custT="1"/>
      <dgm:spPr/>
      <dgm:t>
        <a:bodyPr/>
        <a:lstStyle/>
        <a:p>
          <a:endParaRPr lang="es-CL"/>
        </a:p>
      </dgm:t>
    </dgm:pt>
    <dgm:pt modelId="{895CDA00-374A-4B7E-B8B1-A77361466BA0}" type="parTrans" cxnId="{BD6C1EED-BB64-476B-9D94-D2A387915C00}">
      <dgm:prSet/>
      <dgm:spPr/>
      <dgm:t>
        <a:bodyPr/>
        <a:lstStyle/>
        <a:p>
          <a:endParaRPr lang="es-CL" sz="1100" b="0"/>
        </a:p>
      </dgm:t>
    </dgm:pt>
    <dgm:pt modelId="{FE7BF1CD-EA33-44B6-9019-118E711970D9}" type="sibTrans" cxnId="{BD6C1EED-BB64-476B-9D94-D2A387915C00}">
      <dgm:prSet/>
      <dgm:spPr/>
      <dgm:t>
        <a:bodyPr/>
        <a:lstStyle/>
        <a:p>
          <a:endParaRPr lang="es-CL" sz="1100" b="0"/>
        </a:p>
      </dgm:t>
    </dgm:pt>
    <dgm:pt modelId="{C9791213-AFF0-41B3-BAA9-81B45E7658F9}">
      <dgm:prSet phldrT="[Texto]" custT="1"/>
      <dgm:spPr/>
      <dgm:t>
        <a:bodyPr/>
        <a:lstStyle/>
        <a:p>
          <a:endParaRPr lang="es-CL"/>
        </a:p>
      </dgm:t>
    </dgm:pt>
    <dgm:pt modelId="{57DE4BDD-BC3E-4C42-866F-9FEC3B550CCF}" type="parTrans" cxnId="{E3BEFDC0-0744-4319-B739-78EDA9296890}">
      <dgm:prSet/>
      <dgm:spPr/>
      <dgm:t>
        <a:bodyPr/>
        <a:lstStyle/>
        <a:p>
          <a:endParaRPr lang="es-CL" sz="1100" b="0"/>
        </a:p>
      </dgm:t>
    </dgm:pt>
    <dgm:pt modelId="{A8D7851B-E7B1-4205-975E-E3B1A3743CBF}" type="sibTrans" cxnId="{E3BEFDC0-0744-4319-B739-78EDA9296890}">
      <dgm:prSet/>
      <dgm:spPr/>
      <dgm:t>
        <a:bodyPr/>
        <a:lstStyle/>
        <a:p>
          <a:endParaRPr lang="es-CL" sz="1100" b="0"/>
        </a:p>
      </dgm:t>
    </dgm:pt>
    <dgm:pt modelId="{E7DD91D6-4419-4C4F-A5D7-83A6C05FCF0B}">
      <dgm:prSet phldrT="[Texto]" custT="1"/>
      <dgm:spPr/>
      <dgm:t>
        <a:bodyPr/>
        <a:lstStyle/>
        <a:p>
          <a:endParaRPr lang="es-CL"/>
        </a:p>
      </dgm:t>
    </dgm:pt>
    <dgm:pt modelId="{9732E374-2131-4362-861C-A902D0D593FE}" type="parTrans" cxnId="{37C500C7-0140-4D86-A8F3-3B9680E922C9}">
      <dgm:prSet/>
      <dgm:spPr/>
      <dgm:t>
        <a:bodyPr/>
        <a:lstStyle/>
        <a:p>
          <a:endParaRPr lang="es-CL" sz="1100" b="0"/>
        </a:p>
      </dgm:t>
    </dgm:pt>
    <dgm:pt modelId="{463EC016-D4C3-4DF2-B2DF-305533440F42}" type="sibTrans" cxnId="{37C500C7-0140-4D86-A8F3-3B9680E922C9}">
      <dgm:prSet/>
      <dgm:spPr/>
      <dgm:t>
        <a:bodyPr/>
        <a:lstStyle/>
        <a:p>
          <a:endParaRPr lang="es-CL" sz="1100" b="0"/>
        </a:p>
      </dgm:t>
    </dgm:pt>
    <dgm:pt modelId="{96B59968-A8A6-4125-8BDD-70EFBCC8AF7D}">
      <dgm:prSet phldrT="[Texto]" custT="1"/>
      <dgm:spPr/>
      <dgm:t>
        <a:bodyPr/>
        <a:lstStyle/>
        <a:p>
          <a:endParaRPr lang="es-CL"/>
        </a:p>
      </dgm:t>
    </dgm:pt>
    <dgm:pt modelId="{6ECD2D69-92BA-405C-B776-48D3BA0FDAA9}" type="parTrans" cxnId="{C8B392C0-8C35-47CD-995F-6512AD033C26}">
      <dgm:prSet/>
      <dgm:spPr/>
      <dgm:t>
        <a:bodyPr/>
        <a:lstStyle/>
        <a:p>
          <a:endParaRPr lang="es-CL" sz="1100" b="0"/>
        </a:p>
      </dgm:t>
    </dgm:pt>
    <dgm:pt modelId="{9340693E-7816-4F85-A61A-9C54CFF5A5E1}" type="sibTrans" cxnId="{C8B392C0-8C35-47CD-995F-6512AD033C26}">
      <dgm:prSet/>
      <dgm:spPr/>
      <dgm:t>
        <a:bodyPr/>
        <a:lstStyle/>
        <a:p>
          <a:endParaRPr lang="es-CL" sz="1100" b="0"/>
        </a:p>
      </dgm:t>
    </dgm:pt>
    <dgm:pt modelId="{B04EAA2E-D25C-42E8-9A22-2CC6EEF97BE3}">
      <dgm:prSet phldrT="[Texto]" custT="1"/>
      <dgm:spPr/>
      <dgm:t>
        <a:bodyPr/>
        <a:lstStyle/>
        <a:p>
          <a:endParaRPr lang="es-CL"/>
        </a:p>
      </dgm:t>
    </dgm:pt>
    <dgm:pt modelId="{30D085A7-8402-428E-9F87-35818D176DDB}" type="parTrans" cxnId="{AE39BEC0-3F93-41B1-85D6-63C009ABA239}">
      <dgm:prSet/>
      <dgm:spPr/>
      <dgm:t>
        <a:bodyPr/>
        <a:lstStyle/>
        <a:p>
          <a:endParaRPr lang="es-CL" sz="1100" b="0"/>
        </a:p>
      </dgm:t>
    </dgm:pt>
    <dgm:pt modelId="{80369B16-D627-4B3A-900E-4FFF300E17D7}" type="sibTrans" cxnId="{AE39BEC0-3F93-41B1-85D6-63C009ABA239}">
      <dgm:prSet/>
      <dgm:spPr/>
      <dgm:t>
        <a:bodyPr/>
        <a:lstStyle/>
        <a:p>
          <a:endParaRPr lang="es-CL" sz="1100" b="0"/>
        </a:p>
      </dgm:t>
    </dgm:pt>
    <dgm:pt modelId="{F1917687-CA7C-417E-94CF-80560BFD788F}">
      <dgm:prSet phldrT="[Texto]" custT="1"/>
      <dgm:spPr/>
      <dgm:t>
        <a:bodyPr/>
        <a:lstStyle/>
        <a:p>
          <a:pPr algn="ctr"/>
          <a:r>
            <a:rPr lang="es-CL" sz="1100"/>
            <a:t>Estrategias de difusión y formación para la comunidad educativa en su conjunto, generando conocimientos, actitudes y aptitudes que promuevan una cultura de la jeraquía en el manejo de residuos. </a:t>
          </a:r>
          <a:endParaRPr lang="es-CL" sz="1100" b="0"/>
        </a:p>
      </dgm:t>
    </dgm:pt>
    <dgm:pt modelId="{1D867A7F-40AA-4BF5-A404-93379302E8E6}" type="parTrans" cxnId="{B4E67073-51C5-4A84-BD57-F492BD89C8C3}">
      <dgm:prSet/>
      <dgm:spPr/>
      <dgm:t>
        <a:bodyPr/>
        <a:lstStyle/>
        <a:p>
          <a:endParaRPr lang="es-CL"/>
        </a:p>
      </dgm:t>
    </dgm:pt>
    <dgm:pt modelId="{943FE577-13F1-48CE-8B92-1B58B8086109}" type="sibTrans" cxnId="{B4E67073-51C5-4A84-BD57-F492BD89C8C3}">
      <dgm:prSet/>
      <dgm:spPr/>
      <dgm:t>
        <a:bodyPr/>
        <a:lstStyle/>
        <a:p>
          <a:endParaRPr lang="es-CL"/>
        </a:p>
      </dgm:t>
    </dgm:pt>
    <dgm:pt modelId="{F898DF9C-3A8E-45FF-A1A5-91A028E8E570}">
      <dgm:prSet phldrT="[Texto]" custT="1"/>
      <dgm:spPr/>
      <dgm:t>
        <a:bodyPr/>
        <a:lstStyle/>
        <a:p>
          <a:pPr algn="just"/>
          <a:r>
            <a:rPr lang="es-CL" sz="1100" b="1"/>
            <a:t>Sensibilización:</a:t>
          </a:r>
        </a:p>
        <a:p>
          <a:pPr algn="just"/>
          <a:r>
            <a:rPr lang="es-CL" sz="1100" b="0"/>
            <a:t>Acciones participativas que involucren a la comunidad educativa con el propósito de promover </a:t>
          </a:r>
          <a:r>
            <a:rPr lang="es-CL" sz="1100"/>
            <a:t>la jeraquía en el manejo de residuos</a:t>
          </a:r>
          <a:r>
            <a:rPr lang="es-CL" sz="1100" b="0"/>
            <a:t>. </a:t>
          </a:r>
        </a:p>
        <a:p>
          <a:pPr algn="just"/>
          <a:r>
            <a:rPr lang="es-CL" sz="1100"/>
            <a:t>Estas acciones pueden consistir en la celebración de efemérides ambientales o también en la realización de </a:t>
          </a:r>
          <a:r>
            <a:rPr lang="es-CL" sz="1100">
              <a:solidFill>
                <a:sysClr val="windowText" lastClr="000000"/>
              </a:solidFill>
            </a:rPr>
            <a:t>ferias </a:t>
          </a:r>
          <a:r>
            <a:rPr lang="es-CL" sz="1100"/>
            <a:t>científicas en la temática, exhibición de trabajos realizados con materiales reutilizados, campañas, charlas en reuniones de apoderados, entre otras. </a:t>
          </a:r>
        </a:p>
        <a:p>
          <a:pPr algn="just"/>
          <a:r>
            <a:rPr lang="es-CL" sz="1100" b="1"/>
            <a:t>Formación:</a:t>
          </a:r>
        </a:p>
        <a:p>
          <a:pPr algn="just"/>
          <a:r>
            <a:rPr lang="es-CL" sz="1100"/>
            <a:t>El proceso de formación, implica la entrega de h</a:t>
          </a:r>
          <a:r>
            <a:rPr lang="es-CL" sz="1100" b="0"/>
            <a:t>erramientas conceptuales sobre residuos, pero también el trabajo en torno a los valores, actitudes y habilidades que la comunidad educativa debe adquirir y/o fortalecer frente a las problemáticas socioambientales que la circundan, para poder tener una real participación en la resolución de las mismas, en este caso, en el manejo sustentable de los residuos.</a:t>
          </a:r>
        </a:p>
        <a:p>
          <a:pPr algn="just"/>
          <a:r>
            <a:rPr lang="es-CL" sz="1100" b="0">
              <a:solidFill>
                <a:sysClr val="windowText" lastClr="000000"/>
              </a:solidFill>
            </a:rPr>
            <a:t>Se recomienda revisar los sitios web: </a:t>
          </a:r>
        </a:p>
        <a:p>
          <a:pPr algn="just"/>
          <a:r>
            <a:rPr lang="es-CL" sz="1100" b="0">
              <a:solidFill>
                <a:sysClr val="windowText" lastClr="000000"/>
              </a:solidFill>
            </a:rPr>
            <a:t>1) EcoBiblioteca del MMA, temática ambiental "Residuos" - http://educacion.mma.gob.cl/eco-biblioteca/</a:t>
          </a:r>
        </a:p>
        <a:p>
          <a:pPr algn="just"/>
          <a:r>
            <a:rPr lang="es-CL" sz="1100" b="0">
              <a:solidFill>
                <a:sysClr val="windowText" lastClr="000000"/>
              </a:solidFill>
            </a:rPr>
            <a:t>2) Chile Recicla, http://chilerecicla.gob.cl/ </a:t>
          </a:r>
        </a:p>
        <a:p>
          <a:pPr algn="just"/>
          <a:endParaRPr lang="es-CL" sz="1100" b="0">
            <a:solidFill>
              <a:sysClr val="windowText" lastClr="000000"/>
            </a:solidFill>
          </a:endParaRPr>
        </a:p>
        <a:p>
          <a:pPr algn="just"/>
          <a:r>
            <a:rPr lang="es-CL" sz="1100" b="0">
              <a:solidFill>
                <a:sysClr val="windowText" lastClr="000000"/>
              </a:solidFill>
            </a:rPr>
            <a:t>Se sugiere también aprovechar la celebración de efemérides para sensibilizar sobre la importancia de hacer una correcta jerarquización en el manejo de residuos:</a:t>
          </a:r>
        </a:p>
        <a:p>
          <a:pPr algn="just"/>
          <a:r>
            <a:rPr lang="es-CL" sz="1100" b="0">
              <a:solidFill>
                <a:sysClr val="windowText" lastClr="000000"/>
              </a:solidFill>
            </a:rPr>
            <a:t>- Día Mundial del Reciclador de Base (1 de marzo)</a:t>
          </a:r>
        </a:p>
        <a:p>
          <a:pPr algn="just"/>
          <a:r>
            <a:rPr lang="es-CL" sz="1100" b="0">
              <a:solidFill>
                <a:sysClr val="windowText" lastClr="000000"/>
              </a:solidFill>
            </a:rPr>
            <a:t>- Día Internacional del Reciclaje (17 de mayo)</a:t>
          </a:r>
        </a:p>
        <a:p>
          <a:pPr algn="just"/>
          <a:r>
            <a:rPr lang="es-CL" sz="1100" b="0">
              <a:solidFill>
                <a:sysClr val="windowText" lastClr="000000"/>
              </a:solidFill>
            </a:rPr>
            <a:t>- Día Internacional sin bolsas plásticas (3 de julio)</a:t>
          </a:r>
          <a:endParaRPr lang="es-CL" sz="1100">
            <a:solidFill>
              <a:sysClr val="windowText" lastClr="000000"/>
            </a:solidFill>
          </a:endParaRPr>
        </a:p>
        <a:p>
          <a:pPr algn="just"/>
          <a:endParaRPr lang="es-CL" sz="1100"/>
        </a:p>
      </dgm:t>
    </dgm:pt>
    <dgm:pt modelId="{2C448EEF-FCD2-47EF-81F9-939D4E6D712E}" type="parTrans" cxnId="{9054E6C1-E907-45CB-9841-6F9A02DB38EB}">
      <dgm:prSet/>
      <dgm:spPr/>
      <dgm:t>
        <a:bodyPr/>
        <a:lstStyle/>
        <a:p>
          <a:endParaRPr lang="es-CL"/>
        </a:p>
      </dgm:t>
    </dgm:pt>
    <dgm:pt modelId="{E714CC8A-AA8E-4FEC-BCC5-03E0CB38AC93}" type="sibTrans" cxnId="{9054E6C1-E907-45CB-9841-6F9A02DB38EB}">
      <dgm:prSet/>
      <dgm:spPr/>
      <dgm:t>
        <a:bodyPr/>
        <a:lstStyle/>
        <a:p>
          <a:endParaRPr lang="es-CL"/>
        </a:p>
      </dgm:t>
    </dgm:pt>
    <dgm:pt modelId="{E4D3BF5C-8DC8-4A5B-84A7-F5C1B2C0CB44}" type="pres">
      <dgm:prSet presAssocID="{0D78D632-521A-4F0F-8148-505478C5FF82}" presName="composite" presStyleCnt="0">
        <dgm:presLayoutVars>
          <dgm:chMax val="1"/>
          <dgm:dir/>
          <dgm:resizeHandles val="exact"/>
        </dgm:presLayoutVars>
      </dgm:prSet>
      <dgm:spPr/>
      <dgm:t>
        <a:bodyPr/>
        <a:lstStyle/>
        <a:p>
          <a:endParaRPr lang="es-CL"/>
        </a:p>
      </dgm:t>
    </dgm:pt>
    <dgm:pt modelId="{ED9C5EAC-1A5B-44F7-8DB7-1F7AF63796B0}" type="pres">
      <dgm:prSet presAssocID="{52F69F19-FD3A-4F10-81BC-912E9BDD073E}" presName="roof" presStyleLbl="dkBgShp" presStyleIdx="0" presStyleCnt="2" custScaleY="13689" custLinFactNeighborY="9362"/>
      <dgm:spPr/>
      <dgm:t>
        <a:bodyPr/>
        <a:lstStyle/>
        <a:p>
          <a:endParaRPr lang="es-CL"/>
        </a:p>
      </dgm:t>
    </dgm:pt>
    <dgm:pt modelId="{27B1A036-10F1-4AC9-BB5E-744377B80C57}" type="pres">
      <dgm:prSet presAssocID="{52F69F19-FD3A-4F10-81BC-912E9BDD073E}" presName="pillars" presStyleCnt="0"/>
      <dgm:spPr/>
    </dgm:pt>
    <dgm:pt modelId="{E2456081-6D4A-45EC-960D-0588D29AA064}" type="pres">
      <dgm:prSet presAssocID="{52F69F19-FD3A-4F10-81BC-912E9BDD073E}" presName="pillar1" presStyleLbl="node1" presStyleIdx="0" presStyleCnt="2" custScaleX="39674" custScaleY="126406">
        <dgm:presLayoutVars>
          <dgm:bulletEnabled val="1"/>
        </dgm:presLayoutVars>
      </dgm:prSet>
      <dgm:spPr/>
      <dgm:t>
        <a:bodyPr/>
        <a:lstStyle/>
        <a:p>
          <a:endParaRPr lang="es-CL"/>
        </a:p>
      </dgm:t>
    </dgm:pt>
    <dgm:pt modelId="{69B751D1-F0F7-4A4F-8549-3B3E97582C1D}" type="pres">
      <dgm:prSet presAssocID="{F898DF9C-3A8E-45FF-A1A5-91A028E8E570}" presName="pillarX" presStyleLbl="node1" presStyleIdx="1" presStyleCnt="2" custScaleY="123766" custLinFactNeighborY="-1136">
        <dgm:presLayoutVars>
          <dgm:bulletEnabled val="1"/>
        </dgm:presLayoutVars>
      </dgm:prSet>
      <dgm:spPr/>
      <dgm:t>
        <a:bodyPr/>
        <a:lstStyle/>
        <a:p>
          <a:endParaRPr lang="es-CL"/>
        </a:p>
      </dgm:t>
    </dgm:pt>
    <dgm:pt modelId="{8919C4A3-BFC8-46A6-B8BE-55B14BFD63D7}" type="pres">
      <dgm:prSet presAssocID="{52F69F19-FD3A-4F10-81BC-912E9BDD073E}" presName="base" presStyleLbl="dkBgShp" presStyleIdx="1" presStyleCnt="2" custScaleY="59470" custLinFactNeighborY="75630"/>
      <dgm:spPr/>
    </dgm:pt>
  </dgm:ptLst>
  <dgm:cxnLst>
    <dgm:cxn modelId="{BD6C1EED-BB64-476B-9D94-D2A387915C00}" srcId="{8A55E28A-62DF-4F72-BE81-E023B2CC6ECE}" destId="{1C59D66E-6379-49FD-9DBA-133B5EAB96F5}" srcOrd="0" destOrd="0" parTransId="{895CDA00-374A-4B7E-B8B1-A77361466BA0}" sibTransId="{FE7BF1CD-EA33-44B6-9019-118E711970D9}"/>
    <dgm:cxn modelId="{4D5C39BF-740D-4267-8F9A-2C6D3701BE01}" type="presOf" srcId="{52F69F19-FD3A-4F10-81BC-912E9BDD073E}" destId="{ED9C5EAC-1A5B-44F7-8DB7-1F7AF63796B0}" srcOrd="0" destOrd="0" presId="urn:microsoft.com/office/officeart/2005/8/layout/hList3"/>
    <dgm:cxn modelId="{35DFED5E-1397-45CF-B91E-F556F28AEC6C}" type="presOf" srcId="{F898DF9C-3A8E-45FF-A1A5-91A028E8E570}" destId="{69B751D1-F0F7-4A4F-8549-3B3E97582C1D}" srcOrd="0" destOrd="0" presId="urn:microsoft.com/office/officeart/2005/8/layout/hList3"/>
    <dgm:cxn modelId="{C8B392C0-8C35-47CD-995F-6512AD033C26}" srcId="{0D78D632-521A-4F0F-8148-505478C5FF82}" destId="{96B59968-A8A6-4125-8BDD-70EFBCC8AF7D}" srcOrd="4" destOrd="0" parTransId="{6ECD2D69-92BA-405C-B776-48D3BA0FDAA9}" sibTransId="{9340693E-7816-4F85-A61A-9C54CFF5A5E1}"/>
    <dgm:cxn modelId="{E3BEFDC0-0744-4319-B739-78EDA9296890}" srcId="{0D78D632-521A-4F0F-8148-505478C5FF82}" destId="{C9791213-AFF0-41B3-BAA9-81B45E7658F9}" srcOrd="3" destOrd="0" parTransId="{57DE4BDD-BC3E-4C42-866F-9FEC3B550CCF}" sibTransId="{A8D7851B-E7B1-4205-975E-E3B1A3743CBF}"/>
    <dgm:cxn modelId="{063A3FA7-45CF-4516-8DCA-F430C1C53376}" type="presOf" srcId="{F1917687-CA7C-417E-94CF-80560BFD788F}" destId="{E2456081-6D4A-45EC-960D-0588D29AA064}" srcOrd="0" destOrd="0" presId="urn:microsoft.com/office/officeart/2005/8/layout/hList3"/>
    <dgm:cxn modelId="{D675E680-C7A3-4E05-8DA4-B175EC3CEE31}" type="presOf" srcId="{0D78D632-521A-4F0F-8148-505478C5FF82}" destId="{E4D3BF5C-8DC8-4A5B-84A7-F5C1B2C0CB44}" srcOrd="0" destOrd="0" presId="urn:microsoft.com/office/officeart/2005/8/layout/hList3"/>
    <dgm:cxn modelId="{B4E67073-51C5-4A84-BD57-F492BD89C8C3}" srcId="{52F69F19-FD3A-4F10-81BC-912E9BDD073E}" destId="{F1917687-CA7C-417E-94CF-80560BFD788F}" srcOrd="0" destOrd="0" parTransId="{1D867A7F-40AA-4BF5-A404-93379302E8E6}" sibTransId="{943FE577-13F1-48CE-8B92-1B58B8086109}"/>
    <dgm:cxn modelId="{CAF93DCD-9CFE-4520-8E65-7ADCA81F96CD}" srcId="{1519A4A2-D220-4553-AF13-6206CF646926}" destId="{022750AF-3754-4A6D-8091-FF41379E1757}" srcOrd="0" destOrd="0" parTransId="{42207DAC-86C2-42FA-8208-9E7DD18CA3E3}" sibTransId="{AF9E7DBD-A644-4378-962B-E58B142E0434}"/>
    <dgm:cxn modelId="{AE39BEC0-3F93-41B1-85D6-63C009ABA239}" srcId="{96B59968-A8A6-4125-8BDD-70EFBCC8AF7D}" destId="{B04EAA2E-D25C-42E8-9A22-2CC6EEF97BE3}" srcOrd="0" destOrd="0" parTransId="{30D085A7-8402-428E-9F87-35818D176DDB}" sibTransId="{80369B16-D627-4B3A-900E-4FFF300E17D7}"/>
    <dgm:cxn modelId="{446E71BA-E600-4104-8FE1-9F8B06519234}" srcId="{0D78D632-521A-4F0F-8148-505478C5FF82}" destId="{52F69F19-FD3A-4F10-81BC-912E9BDD073E}" srcOrd="0" destOrd="0" parTransId="{2C5AE95F-40DF-4C3A-80B1-28EFA603D409}" sibTransId="{A572BABE-11A4-4179-8E10-20C10E7884F6}"/>
    <dgm:cxn modelId="{37C500C7-0140-4D86-A8F3-3B9680E922C9}" srcId="{C9791213-AFF0-41B3-BAA9-81B45E7658F9}" destId="{E7DD91D6-4419-4C4F-A5D7-83A6C05FCF0B}" srcOrd="0" destOrd="0" parTransId="{9732E374-2131-4362-861C-A902D0D593FE}" sibTransId="{463EC016-D4C3-4DF2-B2DF-305533440F42}"/>
    <dgm:cxn modelId="{9054E6C1-E907-45CB-9841-6F9A02DB38EB}" srcId="{52F69F19-FD3A-4F10-81BC-912E9BDD073E}" destId="{F898DF9C-3A8E-45FF-A1A5-91A028E8E570}" srcOrd="1" destOrd="0" parTransId="{2C448EEF-FCD2-47EF-81F9-939D4E6D712E}" sibTransId="{E714CC8A-AA8E-4FEC-BCC5-03E0CB38AC93}"/>
    <dgm:cxn modelId="{369576C6-680B-4891-AC11-1D904013947E}" srcId="{0D78D632-521A-4F0F-8148-505478C5FF82}" destId="{1519A4A2-D220-4553-AF13-6206CF646926}" srcOrd="1" destOrd="0" parTransId="{D7207EA4-B145-42D6-8CF4-D26F8338CD47}" sibTransId="{EDD045B3-A78A-436C-90BE-115F2B91BBBF}"/>
    <dgm:cxn modelId="{88B4BD8E-8551-4F66-B8B3-2B312DD9BC62}" srcId="{0D78D632-521A-4F0F-8148-505478C5FF82}" destId="{8A55E28A-62DF-4F72-BE81-E023B2CC6ECE}" srcOrd="2" destOrd="0" parTransId="{7BC49AEC-480E-480D-9C44-1760FCABBA7D}" sibTransId="{508634B5-5CE6-4A1D-9E5C-A2F8EC9B5198}"/>
    <dgm:cxn modelId="{FA363C09-E834-4C20-A4DB-D5A17F368364}" type="presParOf" srcId="{E4D3BF5C-8DC8-4A5B-84A7-F5C1B2C0CB44}" destId="{ED9C5EAC-1A5B-44F7-8DB7-1F7AF63796B0}" srcOrd="0" destOrd="0" presId="urn:microsoft.com/office/officeart/2005/8/layout/hList3"/>
    <dgm:cxn modelId="{A49815BD-4A55-4B2E-9067-B2F24A2D14B2}" type="presParOf" srcId="{E4D3BF5C-8DC8-4A5B-84A7-F5C1B2C0CB44}" destId="{27B1A036-10F1-4AC9-BB5E-744377B80C57}" srcOrd="1" destOrd="0" presId="urn:microsoft.com/office/officeart/2005/8/layout/hList3"/>
    <dgm:cxn modelId="{E0D2E345-97CC-4D55-B555-914C17CB21B0}" type="presParOf" srcId="{27B1A036-10F1-4AC9-BB5E-744377B80C57}" destId="{E2456081-6D4A-45EC-960D-0588D29AA064}" srcOrd="0" destOrd="0" presId="urn:microsoft.com/office/officeart/2005/8/layout/hList3"/>
    <dgm:cxn modelId="{56DF42D9-2719-4CE2-AFE2-18B9E7D1E033}" type="presParOf" srcId="{27B1A036-10F1-4AC9-BB5E-744377B80C57}" destId="{69B751D1-F0F7-4A4F-8549-3B3E97582C1D}" srcOrd="1" destOrd="0" presId="urn:microsoft.com/office/officeart/2005/8/layout/hList3"/>
    <dgm:cxn modelId="{FCC03DCC-BE3C-4407-B118-85ADEF097187}" type="presParOf" srcId="{E4D3BF5C-8DC8-4A5B-84A7-F5C1B2C0CB44}" destId="{8919C4A3-BFC8-46A6-B8BE-55B14BFD63D7}" srcOrd="2" destOrd="0" presId="urn:microsoft.com/office/officeart/2005/8/layout/hList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2780C-1F02-4976-BCFC-48F19EC80177}">
      <dsp:nvSpPr>
        <dsp:cNvPr id="0" name=""/>
        <dsp:cNvSpPr/>
      </dsp:nvSpPr>
      <dsp:spPr>
        <a:xfrm>
          <a:off x="0" y="240754"/>
          <a:ext cx="4965192" cy="6457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354" tIns="104140" rIns="385354"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Estudiar las </a:t>
          </a:r>
          <a:r>
            <a:rPr lang="es-CL" sz="1100" b="0" kern="1200">
              <a:solidFill>
                <a:sysClr val="windowText" lastClr="000000"/>
              </a:solidFill>
            </a:rPr>
            <a:t>condiciones del entorno local del establecimiento y de generación de residuos al interior del mismo para definir las opciones existentes para el desarrollo del programa.</a:t>
          </a:r>
        </a:p>
      </dsp:txBody>
      <dsp:txXfrm>
        <a:off x="0" y="240754"/>
        <a:ext cx="4965192" cy="645750"/>
      </dsp:txXfrm>
    </dsp:sp>
    <dsp:sp modelId="{D490600B-E494-4CE0-A0FD-5106C22D0B1A}">
      <dsp:nvSpPr>
        <dsp:cNvPr id="0" name=""/>
        <dsp:cNvSpPr/>
      </dsp:nvSpPr>
      <dsp:spPr>
        <a:xfrm>
          <a:off x="248017" y="6390"/>
          <a:ext cx="3672623" cy="3081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71" tIns="0" rIns="131371" bIns="0" numCol="1" spcCol="1270" anchor="ctr" anchorCtr="0">
          <a:noAutofit/>
        </a:bodyPr>
        <a:lstStyle/>
        <a:p>
          <a:pPr lvl="0" algn="l" defTabSz="488950">
            <a:lnSpc>
              <a:spcPct val="90000"/>
            </a:lnSpc>
            <a:spcBef>
              <a:spcPct val="0"/>
            </a:spcBef>
            <a:spcAft>
              <a:spcPct val="35000"/>
            </a:spcAft>
          </a:pPr>
          <a:r>
            <a:rPr lang="es-CL" sz="1100" b="1" kern="1200"/>
            <a:t>1. Diagnóstico inicial</a:t>
          </a:r>
        </a:p>
      </dsp:txBody>
      <dsp:txXfrm>
        <a:off x="263060" y="21433"/>
        <a:ext cx="3642537" cy="278077"/>
      </dsp:txXfrm>
    </dsp:sp>
    <dsp:sp modelId="{4F25F481-A3AB-414B-B7D8-E82B0553576F}">
      <dsp:nvSpPr>
        <dsp:cNvPr id="0" name=""/>
        <dsp:cNvSpPr/>
      </dsp:nvSpPr>
      <dsp:spPr>
        <a:xfrm>
          <a:off x="0" y="1093113"/>
          <a:ext cx="4965192" cy="803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354" tIns="104140" rIns="385354" bIns="78232" numCol="1" spcCol="1270" anchor="t" anchorCtr="0">
          <a:noAutofit/>
        </a:bodyPr>
        <a:lstStyle/>
        <a:p>
          <a:pPr marL="57150" lvl="1" indent="-57150" algn="just" defTabSz="488950">
            <a:lnSpc>
              <a:spcPct val="90000"/>
            </a:lnSpc>
            <a:spcBef>
              <a:spcPct val="0"/>
            </a:spcBef>
            <a:spcAft>
              <a:spcPct val="15000"/>
            </a:spcAft>
            <a:buChar char="••"/>
          </a:pPr>
          <a:r>
            <a:rPr lang="es-CL" sz="1100" kern="1200"/>
            <a:t>En base al diagnóstico, hacer una planificación participativa del Programa de Manejo Sustentable de los RS,  incorporando objetivos para la gestión ambiental, como también en el ámbito curricular y de relaciones con el entorno.</a:t>
          </a:r>
          <a:endParaRPr lang="es-CL" sz="1100" b="0" kern="1200"/>
        </a:p>
      </dsp:txBody>
      <dsp:txXfrm>
        <a:off x="0" y="1093113"/>
        <a:ext cx="4965192" cy="803250"/>
      </dsp:txXfrm>
    </dsp:sp>
    <dsp:sp modelId="{3AFDBAF8-C4FA-4CF5-8539-3D1F674158F7}">
      <dsp:nvSpPr>
        <dsp:cNvPr id="0" name=""/>
        <dsp:cNvSpPr/>
      </dsp:nvSpPr>
      <dsp:spPr>
        <a:xfrm>
          <a:off x="248017" y="913504"/>
          <a:ext cx="3672623" cy="253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71" tIns="0" rIns="131371" bIns="0" numCol="1" spcCol="1270" anchor="ctr" anchorCtr="0">
          <a:noAutofit/>
        </a:bodyPr>
        <a:lstStyle/>
        <a:p>
          <a:pPr lvl="0" algn="l" defTabSz="488950">
            <a:lnSpc>
              <a:spcPct val="90000"/>
            </a:lnSpc>
            <a:spcBef>
              <a:spcPct val="0"/>
            </a:spcBef>
            <a:spcAft>
              <a:spcPct val="35000"/>
            </a:spcAft>
          </a:pPr>
          <a:r>
            <a:rPr lang="es-CL" sz="1100" b="1" kern="1200"/>
            <a:t>2. Diseño del Programa</a:t>
          </a:r>
        </a:p>
      </dsp:txBody>
      <dsp:txXfrm>
        <a:off x="260387" y="925874"/>
        <a:ext cx="3647883" cy="228668"/>
      </dsp:txXfrm>
    </dsp:sp>
    <dsp:sp modelId="{44AFEF0B-0059-4018-815C-3BFCAB10C47E}">
      <dsp:nvSpPr>
        <dsp:cNvPr id="0" name=""/>
        <dsp:cNvSpPr/>
      </dsp:nvSpPr>
      <dsp:spPr>
        <a:xfrm>
          <a:off x="0" y="2103451"/>
          <a:ext cx="4965192" cy="67725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5354" tIns="104140" rIns="385354"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Implementación de las acciones y buenas prácticas en el manejo de residuos del establecimiento educacional. </a:t>
          </a:r>
        </a:p>
        <a:p>
          <a:pPr marL="57150" lvl="1" indent="-57150" algn="just" defTabSz="488950">
            <a:lnSpc>
              <a:spcPct val="90000"/>
            </a:lnSpc>
            <a:spcBef>
              <a:spcPct val="0"/>
            </a:spcBef>
            <a:spcAft>
              <a:spcPct val="15000"/>
            </a:spcAft>
            <a:buChar char="••"/>
          </a:pPr>
          <a:r>
            <a:rPr lang="es-CL" sz="1100" b="0" kern="1200"/>
            <a:t>Evaluación y seguimiento de las medidas.</a:t>
          </a:r>
        </a:p>
      </dsp:txBody>
      <dsp:txXfrm>
        <a:off x="0" y="2103451"/>
        <a:ext cx="4965192" cy="677250"/>
      </dsp:txXfrm>
    </dsp:sp>
    <dsp:sp modelId="{FDE46166-52B3-4780-BFD9-70625A7FDC6E}">
      <dsp:nvSpPr>
        <dsp:cNvPr id="0" name=""/>
        <dsp:cNvSpPr/>
      </dsp:nvSpPr>
      <dsp:spPr>
        <a:xfrm>
          <a:off x="248017" y="1923363"/>
          <a:ext cx="3672623" cy="25388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1371" tIns="0" rIns="131371" bIns="0" numCol="1" spcCol="1270" anchor="ctr" anchorCtr="0">
          <a:noAutofit/>
        </a:bodyPr>
        <a:lstStyle/>
        <a:p>
          <a:pPr lvl="0" algn="l" defTabSz="488950">
            <a:lnSpc>
              <a:spcPct val="90000"/>
            </a:lnSpc>
            <a:spcBef>
              <a:spcPct val="0"/>
            </a:spcBef>
            <a:spcAft>
              <a:spcPct val="35000"/>
            </a:spcAft>
          </a:pPr>
          <a:r>
            <a:rPr lang="es-CL" sz="1100" b="1" kern="1200"/>
            <a:t>3. Ejecución del Programa</a:t>
          </a:r>
        </a:p>
      </dsp:txBody>
      <dsp:txXfrm>
        <a:off x="260411" y="1935757"/>
        <a:ext cx="3647835" cy="229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BAC42-63BF-4DEB-9C3D-72EF39744BCC}">
      <dsp:nvSpPr>
        <dsp:cNvPr id="0" name=""/>
        <dsp:cNvSpPr/>
      </dsp:nvSpPr>
      <dsp:spPr>
        <a:xfrm>
          <a:off x="0" y="0"/>
          <a:ext cx="5939155" cy="171517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0944" tIns="687324" rIns="460944" bIns="78232" numCol="1" spcCol="1270" anchor="t" anchorCtr="0">
          <a:noAutofit/>
        </a:bodyPr>
        <a:lstStyle/>
        <a:p>
          <a:pPr marL="57150" lvl="1" indent="-57150" algn="just" defTabSz="488950">
            <a:lnSpc>
              <a:spcPct val="90000"/>
            </a:lnSpc>
            <a:spcBef>
              <a:spcPct val="0"/>
            </a:spcBef>
            <a:spcAft>
              <a:spcPct val="15000"/>
            </a:spcAft>
            <a:buChar char="••"/>
          </a:pPr>
          <a:r>
            <a:rPr lang="es-CL" sz="1100" b="0" kern="1200"/>
            <a:t> Sensibilización: implica desarrollar estrategias de difusión para la comunidad educativa en su conjunto, que promuevan la jerarquía en el manejo de los RS y los benficios que implica tener un punto verde en el establecimiento y para la comunidad.</a:t>
          </a:r>
        </a:p>
        <a:p>
          <a:pPr marL="57150" lvl="1" indent="-57150" algn="just" defTabSz="488950">
            <a:lnSpc>
              <a:spcPct val="90000"/>
            </a:lnSpc>
            <a:spcBef>
              <a:spcPct val="0"/>
            </a:spcBef>
            <a:spcAft>
              <a:spcPct val="15000"/>
            </a:spcAft>
            <a:buChar char="••"/>
          </a:pPr>
          <a:r>
            <a:rPr lang="es-CL" sz="1100" b="0" kern="1200"/>
            <a:t> Formación: proceso de enseñanza y aprendizaje que permite obtener conocimientos y desarrollar las actitudes y habilidades para la comprensión de la importancia de la jerarquia en el manejo de residuos. </a:t>
          </a:r>
        </a:p>
      </dsp:txBody>
      <dsp:txXfrm>
        <a:off x="0" y="0"/>
        <a:ext cx="5939155" cy="1715175"/>
      </dsp:txXfrm>
    </dsp:sp>
    <dsp:sp modelId="{8300B7DB-E2E9-4630-9F24-0414DF44AB56}">
      <dsp:nvSpPr>
        <dsp:cNvPr id="0" name=""/>
        <dsp:cNvSpPr/>
      </dsp:nvSpPr>
      <dsp:spPr>
        <a:xfrm>
          <a:off x="296957" y="0"/>
          <a:ext cx="4157408" cy="532602"/>
        </a:xfrm>
        <a:prstGeom prst="roundRect">
          <a:avLst/>
        </a:prstGeom>
        <a:solidFill>
          <a:schemeClr val="accent3"/>
        </a:solidFill>
        <a:ln w="25400" cap="flat" cmpd="sng" algn="ctr">
          <a:solidFill>
            <a:srgbClr val="7189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140" tIns="0" rIns="157140" bIns="0" numCol="1" spcCol="1270" anchor="ctr" anchorCtr="0">
          <a:noAutofit/>
        </a:bodyPr>
        <a:lstStyle/>
        <a:p>
          <a:pPr lvl="0" algn="l" defTabSz="488950">
            <a:lnSpc>
              <a:spcPct val="90000"/>
            </a:lnSpc>
            <a:spcBef>
              <a:spcPct val="0"/>
            </a:spcBef>
            <a:spcAft>
              <a:spcPct val="35000"/>
            </a:spcAft>
          </a:pPr>
          <a:r>
            <a:rPr lang="es-CL" sz="1100" b="1" kern="1200"/>
            <a:t>Sensibilización y formación ambiental</a:t>
          </a:r>
        </a:p>
        <a:p>
          <a:pPr lvl="0" algn="l" defTabSz="488950">
            <a:lnSpc>
              <a:spcPct val="90000"/>
            </a:lnSpc>
            <a:spcBef>
              <a:spcPct val="0"/>
            </a:spcBef>
            <a:spcAft>
              <a:spcPct val="35000"/>
            </a:spcAft>
          </a:pPr>
          <a:r>
            <a:rPr lang="es-CL" sz="1100" b="1" kern="1200"/>
            <a:t>(proceso continuo)</a:t>
          </a:r>
        </a:p>
      </dsp:txBody>
      <dsp:txXfrm>
        <a:off x="322956" y="25999"/>
        <a:ext cx="4105410" cy="4806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354990"/>
          <a:ext cx="5621572" cy="47473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1. Diagnóstico inicial</a:t>
          </a:r>
        </a:p>
      </dsp:txBody>
      <dsp:txXfrm>
        <a:off x="0" y="354990"/>
        <a:ext cx="5621572" cy="474734"/>
      </dsp:txXfrm>
    </dsp:sp>
    <dsp:sp modelId="{E2456081-6D4A-45EC-960D-0588D29AA064}">
      <dsp:nvSpPr>
        <dsp:cNvPr id="0" name=""/>
        <dsp:cNvSpPr/>
      </dsp:nvSpPr>
      <dsp:spPr>
        <a:xfrm>
          <a:off x="1103" y="1061559"/>
          <a:ext cx="1644200" cy="480952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b="0" kern="1200"/>
            <a:t>Estudiar las </a:t>
          </a:r>
          <a:r>
            <a:rPr lang="es-CL" sz="1100" b="0" kern="1200">
              <a:solidFill>
                <a:sysClr val="windowText" lastClr="000000"/>
              </a:solidFill>
            </a:rPr>
            <a:t>condiciones del entorno local del establecimiento y de generación de residuos al interior del mismo para definir las opciones existentes para el desarrollo del programa</a:t>
          </a:r>
          <a:endParaRPr lang="es-CL" sz="1100" b="0" kern="1200">
            <a:solidFill>
              <a:srgbClr val="FF0000"/>
            </a:solidFill>
          </a:endParaRPr>
        </a:p>
      </dsp:txBody>
      <dsp:txXfrm>
        <a:off x="1103" y="1061559"/>
        <a:ext cx="1644200" cy="4809524"/>
      </dsp:txXfrm>
    </dsp:sp>
    <dsp:sp modelId="{1D0D83C2-5AF9-48E2-9BF0-62FDCF560D23}">
      <dsp:nvSpPr>
        <dsp:cNvPr id="0" name=""/>
        <dsp:cNvSpPr/>
      </dsp:nvSpPr>
      <dsp:spPr>
        <a:xfrm>
          <a:off x="1645303" y="1061323"/>
          <a:ext cx="3975165" cy="480952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kern="1200">
              <a:solidFill>
                <a:sysClr val="windowText" lastClr="000000"/>
              </a:solidFill>
            </a:rPr>
            <a:t>Actividad de evaluación y análisis de:</a:t>
          </a:r>
        </a:p>
        <a:p>
          <a:pPr lvl="0" algn="just" defTabSz="488950">
            <a:lnSpc>
              <a:spcPct val="90000"/>
            </a:lnSpc>
            <a:spcBef>
              <a:spcPct val="0"/>
            </a:spcBef>
            <a:spcAft>
              <a:spcPct val="35000"/>
            </a:spcAft>
          </a:pPr>
          <a:r>
            <a:rPr lang="es-CL" sz="1100" kern="1200">
              <a:solidFill>
                <a:sysClr val="windowText" lastClr="000000"/>
              </a:solidFill>
            </a:rPr>
            <a:t>- Evaluar las posibilidades de reducción en la generación de residuos y reutilización de los mismos, lo cual debe ser la tarea prioritaria en el Programa.</a:t>
          </a:r>
        </a:p>
        <a:p>
          <a:pPr lvl="0" algn="just" defTabSz="488950">
            <a:lnSpc>
              <a:spcPct val="90000"/>
            </a:lnSpc>
            <a:spcBef>
              <a:spcPct val="0"/>
            </a:spcBef>
            <a:spcAft>
              <a:spcPct val="35000"/>
            </a:spcAft>
          </a:pPr>
          <a:r>
            <a:rPr lang="es-CL" sz="1100" kern="1200">
              <a:solidFill>
                <a:sysClr val="windowText" lastClr="000000"/>
              </a:solidFill>
            </a:rPr>
            <a:t>- Levantar información acerca de las redes locales para hacer gestión, entrega, venta o disposición de los diferentes tipos de residuos.</a:t>
          </a:r>
        </a:p>
        <a:p>
          <a:pPr lvl="0" algn="just" defTabSz="488950">
            <a:lnSpc>
              <a:spcPct val="90000"/>
            </a:lnSpc>
            <a:spcBef>
              <a:spcPct val="0"/>
            </a:spcBef>
            <a:spcAft>
              <a:spcPct val="35000"/>
            </a:spcAft>
          </a:pPr>
          <a:r>
            <a:rPr lang="es-CL" sz="1100" kern="1200">
              <a:solidFill>
                <a:sysClr val="windowText" lastClr="000000"/>
              </a:solidFill>
            </a:rPr>
            <a:t>- Analizar las condiciones físicas del establecimiento (disponibilidad de espacio, factibilidad de manejo, seguridad, etc.).</a:t>
          </a:r>
        </a:p>
        <a:p>
          <a:pPr lvl="0" algn="just" defTabSz="488950">
            <a:lnSpc>
              <a:spcPct val="90000"/>
            </a:lnSpc>
            <a:spcBef>
              <a:spcPct val="0"/>
            </a:spcBef>
            <a:spcAft>
              <a:spcPct val="35000"/>
            </a:spcAft>
          </a:pPr>
          <a:r>
            <a:rPr lang="es-CL" sz="1100" kern="1200">
              <a:solidFill>
                <a:sysClr val="windowText" lastClr="000000"/>
              </a:solidFill>
            </a:rPr>
            <a:t>- Estudianr las condiciones socioculturales y compromiso de los distintos estamentos.</a:t>
          </a:r>
        </a:p>
        <a:p>
          <a:pPr lvl="0" algn="just" defTabSz="488950">
            <a:lnSpc>
              <a:spcPct val="90000"/>
            </a:lnSpc>
            <a:spcBef>
              <a:spcPct val="0"/>
            </a:spcBef>
            <a:spcAft>
              <a:spcPct val="35000"/>
            </a:spcAft>
          </a:pPr>
          <a:r>
            <a:rPr lang="es-CL" sz="1100" kern="1200">
              <a:solidFill>
                <a:sysClr val="windowText" lastClr="000000"/>
              </a:solidFill>
            </a:rPr>
            <a:t>-  Evaluar los recursos económicos disponibles o posibles de generar.</a:t>
          </a:r>
        </a:p>
        <a:p>
          <a:pPr lvl="0" algn="just" defTabSz="488950">
            <a:lnSpc>
              <a:spcPct val="90000"/>
            </a:lnSpc>
            <a:spcBef>
              <a:spcPct val="0"/>
            </a:spcBef>
            <a:spcAft>
              <a:spcPct val="35000"/>
            </a:spcAft>
          </a:pPr>
          <a:r>
            <a:rPr lang="es-CL" sz="1100" kern="1200">
              <a:solidFill>
                <a:sysClr val="windowText" lastClr="000000"/>
              </a:solidFill>
            </a:rPr>
            <a:t>- Realizar una caracterización de los residuos que se generan dentro del establecimiento educacional.</a:t>
          </a:r>
        </a:p>
        <a:p>
          <a:pPr lvl="0" algn="just" defTabSz="488950">
            <a:lnSpc>
              <a:spcPct val="90000"/>
            </a:lnSpc>
            <a:spcBef>
              <a:spcPct val="0"/>
            </a:spcBef>
            <a:spcAft>
              <a:spcPct val="35000"/>
            </a:spcAft>
          </a:pPr>
          <a:r>
            <a:rPr lang="es-CL" sz="1100" kern="1200">
              <a:solidFill>
                <a:sysClr val="windowText" lastClr="000000"/>
              </a:solidFill>
            </a:rPr>
            <a:t>Estas acciones permitirán determinar qué tipo de residuos se pueden gestionar y la mejor forma de hacerlo.</a:t>
          </a:r>
        </a:p>
        <a:p>
          <a:pPr lvl="0" algn="just" defTabSz="488950">
            <a:lnSpc>
              <a:spcPct val="90000"/>
            </a:lnSpc>
            <a:spcBef>
              <a:spcPct val="0"/>
            </a:spcBef>
            <a:spcAft>
              <a:spcPct val="35000"/>
            </a:spcAft>
          </a:pPr>
          <a:r>
            <a:rPr lang="es-CL" sz="1100" b="0" kern="1200">
              <a:solidFill>
                <a:sysClr val="windowText" lastClr="000000"/>
              </a:solidFill>
            </a:rPr>
            <a:t>Se sugiere el uso de la información del </a:t>
          </a:r>
          <a:r>
            <a:rPr lang="es-CL" sz="1100" b="1" kern="1200">
              <a:solidFill>
                <a:sysClr val="windowText" lastClr="000000"/>
              </a:solidFill>
            </a:rPr>
            <a:t>Anexo 1. "Tabla para registrar los datos de la caracterización"</a:t>
          </a:r>
          <a:r>
            <a:rPr lang="es-CL" sz="1100" b="0" kern="1200">
              <a:solidFill>
                <a:sysClr val="windowText" lastClr="000000"/>
              </a:solidFill>
            </a:rPr>
            <a:t>,</a:t>
          </a:r>
          <a:r>
            <a:rPr lang="es-CL" sz="1100" b="1" kern="1200">
              <a:solidFill>
                <a:sysClr val="windowText" lastClr="000000"/>
              </a:solidFill>
            </a:rPr>
            <a:t> </a:t>
          </a:r>
          <a:r>
            <a:rPr lang="es-CL" sz="1100" b="0" kern="1200">
              <a:solidFill>
                <a:sysClr val="windowText" lastClr="000000"/>
              </a:solidFill>
            </a:rPr>
            <a:t>el cual busca que el establecimiento caracterice y defina el tipo de residuos que puede gestionar. Además el </a:t>
          </a:r>
          <a:r>
            <a:rPr lang="es-CL" sz="1100" b="1" kern="1200">
              <a:solidFill>
                <a:sysClr val="windowText" lastClr="000000"/>
              </a:solidFill>
            </a:rPr>
            <a:t>Anexo 2. "Opción de gestión de los residuos orgánicos e inorgánicos dentro del establecimiento educacional"</a:t>
          </a:r>
          <a:r>
            <a:rPr lang="es-CL" sz="1100" b="0" kern="1200">
              <a:solidFill>
                <a:sysClr val="windowText" lastClr="000000"/>
              </a:solidFill>
            </a:rPr>
            <a:t>, le dará orientaciones para una mejor toma de decisiones de la gestión de los residuos.</a:t>
          </a:r>
        </a:p>
      </dsp:txBody>
      <dsp:txXfrm>
        <a:off x="1645303" y="1061323"/>
        <a:ext cx="3975165" cy="4809524"/>
      </dsp:txXfrm>
    </dsp:sp>
    <dsp:sp modelId="{8919C4A3-BFC8-46A6-B8BE-55B14BFD63D7}">
      <dsp:nvSpPr>
        <dsp:cNvPr id="0" name=""/>
        <dsp:cNvSpPr/>
      </dsp:nvSpPr>
      <dsp:spPr>
        <a:xfrm flipV="1">
          <a:off x="0" y="5553786"/>
          <a:ext cx="5621572" cy="29011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291754"/>
          <a:ext cx="5621572" cy="56988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2. Diseño del Programa de Manejo Sustentable de </a:t>
          </a:r>
          <a:r>
            <a:rPr lang="es-MX" sz="1100" b="1" kern="1200"/>
            <a:t>los Residuos Sólidos (RS)</a:t>
          </a:r>
          <a:endParaRPr lang="es-CL" sz="1100" b="1" kern="1200"/>
        </a:p>
      </dsp:txBody>
      <dsp:txXfrm>
        <a:off x="0" y="291754"/>
        <a:ext cx="5621572" cy="569887"/>
      </dsp:txXfrm>
    </dsp:sp>
    <dsp:sp modelId="{E2456081-6D4A-45EC-960D-0588D29AA064}">
      <dsp:nvSpPr>
        <dsp:cNvPr id="0" name=""/>
        <dsp:cNvSpPr/>
      </dsp:nvSpPr>
      <dsp:spPr>
        <a:xfrm>
          <a:off x="539" y="1173311"/>
          <a:ext cx="1594791" cy="50658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Planificación del Programa de Manejo Sustentable de los RS, con la participación de miembros de la comunidad educativa. </a:t>
          </a:r>
          <a:endParaRPr lang="es-CL" sz="1100" b="0" kern="1200"/>
        </a:p>
      </dsp:txBody>
      <dsp:txXfrm>
        <a:off x="539" y="1173311"/>
        <a:ext cx="1594791" cy="5065870"/>
      </dsp:txXfrm>
    </dsp:sp>
    <dsp:sp modelId="{1D0D83C2-5AF9-48E2-9BF0-62FDCF560D23}">
      <dsp:nvSpPr>
        <dsp:cNvPr id="0" name=""/>
        <dsp:cNvSpPr/>
      </dsp:nvSpPr>
      <dsp:spPr>
        <a:xfrm>
          <a:off x="1595331" y="1173311"/>
          <a:ext cx="4025700" cy="506587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mj-lt"/>
            <a:buAutoNum type="arabicPeriod"/>
          </a:pPr>
          <a:r>
            <a:rPr lang="es-CL" sz="1100" kern="1200"/>
            <a:t> Consiste en un documento busca contiene el diseño del que el establecimiento diseño del "Programa de Manejo Sustentable </a:t>
          </a:r>
          <a:r>
            <a:rPr lang="es-MX" sz="1100" b="0" kern="1200"/>
            <a:t>de los Residuos </a:t>
          </a:r>
          <a:r>
            <a:rPr lang="es-MX" sz="1100" b="0" kern="1200">
              <a:solidFill>
                <a:sysClr val="windowText" lastClr="000000"/>
              </a:solidFill>
            </a:rPr>
            <a:t>Sólidos (RS)</a:t>
          </a:r>
          <a:r>
            <a:rPr lang="es-CL" sz="1100" kern="1200">
              <a:solidFill>
                <a:sysClr val="windowText" lastClr="000000"/>
              </a:solidFill>
            </a:rPr>
            <a:t>", el caul debe elaborarse </a:t>
          </a:r>
          <a:r>
            <a:rPr lang="es-CL" sz="1100" kern="1200"/>
            <a:t>utilizando la información base levantada a través del diagnóstico, asumiendo </a:t>
          </a:r>
          <a:r>
            <a:rPr lang="es-CL" sz="1100" kern="1200">
              <a:solidFill>
                <a:sysClr val="windowText" lastClr="000000"/>
              </a:solidFill>
            </a:rPr>
            <a:t>compromisos de sustentabilidad, con </a:t>
          </a:r>
          <a:r>
            <a:rPr lang="es-CL" sz="1100" kern="1200"/>
            <a:t>medidas concretas y vinculando a todos los actores de la comunidad educativa. </a:t>
          </a:r>
        </a:p>
        <a:p>
          <a:pPr lvl="0" algn="just" defTabSz="488950">
            <a:lnSpc>
              <a:spcPct val="90000"/>
            </a:lnSpc>
            <a:spcBef>
              <a:spcPct val="0"/>
            </a:spcBef>
            <a:spcAft>
              <a:spcPct val="35000"/>
            </a:spcAft>
            <a:buFont typeface="+mj-lt"/>
            <a:buAutoNum type="arabicPeriod"/>
          </a:pPr>
          <a:r>
            <a:rPr lang="es-CL" sz="1100" kern="1200"/>
            <a:t> El Programa debe elaborarse en forma consensuada con los miembros de la comunidad educativa, establecimiento </a:t>
          </a:r>
          <a:r>
            <a:rPr lang="es-CL" sz="1100" kern="1200">
              <a:solidFill>
                <a:sysClr val="windowText" lastClr="000000"/>
              </a:solidFill>
            </a:rPr>
            <a:t>primero las opciones de reducción, luego las oportunidades de reutilización y finalmente las opciones de reciclaje de los residuos, a través de la instalación de un punto verde (considerando emplazamiento y diseño del mismo), asumiendo compromisos y actividades, que permitan hacer de éste un espacio sustentable, tanto desde el punto de vista de su manejo, como de la permanencia en el tiempo.</a:t>
          </a:r>
        </a:p>
        <a:p>
          <a:pPr lvl="0" algn="just" defTabSz="488950">
            <a:lnSpc>
              <a:spcPct val="90000"/>
            </a:lnSpc>
            <a:spcBef>
              <a:spcPct val="0"/>
            </a:spcBef>
            <a:spcAft>
              <a:spcPct val="35000"/>
            </a:spcAft>
            <a:buFont typeface="+mj-lt"/>
            <a:buAutoNum type="arabicPeriod"/>
          </a:pPr>
          <a:r>
            <a:rPr lang="es-CL" sz="1100" kern="1200"/>
            <a:t> Se espera que en este Programa queden consignados los objetivos, resultados esperados, medidas concretas, responsables, recursos y </a:t>
          </a:r>
          <a:r>
            <a:rPr lang="es-CL" sz="1100" kern="1200">
              <a:solidFill>
                <a:sysClr val="windowText" lastClr="000000"/>
              </a:solidFill>
            </a:rPr>
            <a:t>los plazos establecidos para su ejecución.</a:t>
          </a:r>
        </a:p>
        <a:p>
          <a:pPr lvl="0" algn="just" defTabSz="488950">
            <a:lnSpc>
              <a:spcPct val="90000"/>
            </a:lnSpc>
            <a:spcBef>
              <a:spcPct val="0"/>
            </a:spcBef>
            <a:spcAft>
              <a:spcPct val="35000"/>
            </a:spcAft>
            <a:buFont typeface="+mj-lt"/>
            <a:buAutoNum type="arabicPeriod"/>
          </a:pPr>
          <a:r>
            <a:rPr lang="es-CL" sz="1100" kern="1200">
              <a:solidFill>
                <a:sysClr val="windowText" lastClr="000000"/>
              </a:solidFill>
            </a:rPr>
            <a:t> Se propone la estructura del </a:t>
          </a:r>
          <a:r>
            <a:rPr lang="es-CL" sz="1100" b="1" kern="1200">
              <a:solidFill>
                <a:sysClr val="windowText" lastClr="000000"/>
              </a:solidFill>
            </a:rPr>
            <a:t>Anexo 3. "Ficha para el diseño del Programa de Manejo Sustentable de los RS".</a:t>
          </a:r>
        </a:p>
        <a:p>
          <a:pPr lvl="0" algn="just" defTabSz="488950">
            <a:lnSpc>
              <a:spcPct val="90000"/>
            </a:lnSpc>
            <a:spcBef>
              <a:spcPct val="0"/>
            </a:spcBef>
            <a:spcAft>
              <a:spcPct val="35000"/>
            </a:spcAft>
            <a:buFont typeface="+mj-lt"/>
            <a:buAutoNum type="arabicPeriod"/>
          </a:pPr>
          <a:r>
            <a:rPr lang="es-CL" sz="1100" kern="1200">
              <a:solidFill>
                <a:schemeClr val="tx1"/>
              </a:solidFill>
            </a:rPr>
            <a:t> Como apoyo para esta etapa, considerar los siguientes </a:t>
          </a:r>
          <a:r>
            <a:rPr lang="es-CL" sz="1100" kern="1200">
              <a:solidFill>
                <a:sysClr val="windowText" lastClr="000000"/>
              </a:solidFill>
            </a:rPr>
            <a:t>documentos: "Manual para la Gestión Ambiental en Establecimientos Educacionales Residuos, Energía, Agua" y "Guía de Educación Ambiental y Residuos"*.</a:t>
          </a:r>
          <a:endParaRPr lang="es-CL" sz="1100" b="0" kern="1200">
            <a:solidFill>
              <a:sysClr val="windowText" lastClr="000000"/>
            </a:solidFill>
          </a:endParaRPr>
        </a:p>
      </dsp:txBody>
      <dsp:txXfrm>
        <a:off x="1595331" y="1173311"/>
        <a:ext cx="4025700" cy="5065870"/>
      </dsp:txXfrm>
    </dsp:sp>
    <dsp:sp modelId="{8919C4A3-BFC8-46A6-B8BE-55B14BFD63D7}">
      <dsp:nvSpPr>
        <dsp:cNvPr id="0" name=""/>
        <dsp:cNvSpPr/>
      </dsp:nvSpPr>
      <dsp:spPr>
        <a:xfrm>
          <a:off x="0" y="5785115"/>
          <a:ext cx="5621572" cy="46197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128383"/>
          <a:ext cx="5605669" cy="41591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3. Ejecución del Programa de Manejo Sustentable de </a:t>
          </a:r>
          <a:r>
            <a:rPr lang="es-MX" sz="1100" b="1" kern="1200"/>
            <a:t>los Residuos Sólidos  (RS)</a:t>
          </a:r>
          <a:endParaRPr lang="es-CL" sz="1100" b="1" kern="1200"/>
        </a:p>
      </dsp:txBody>
      <dsp:txXfrm>
        <a:off x="0" y="128383"/>
        <a:ext cx="5605669" cy="415917"/>
      </dsp:txXfrm>
    </dsp:sp>
    <dsp:sp modelId="{E2456081-6D4A-45EC-960D-0588D29AA064}">
      <dsp:nvSpPr>
        <dsp:cNvPr id="0" name=""/>
        <dsp:cNvSpPr/>
      </dsp:nvSpPr>
      <dsp:spPr>
        <a:xfrm>
          <a:off x="518" y="597452"/>
          <a:ext cx="1591979" cy="255244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Implementación del Programa de Manejo Sustentable de los RS y evaluación de su sustentabilidad y uso pedagógico.</a:t>
          </a:r>
          <a:endParaRPr lang="es-CL" sz="1100" b="0" kern="1200"/>
        </a:p>
      </dsp:txBody>
      <dsp:txXfrm>
        <a:off x="518" y="597452"/>
        <a:ext cx="1591979" cy="2552443"/>
      </dsp:txXfrm>
    </dsp:sp>
    <dsp:sp modelId="{69B751D1-F0F7-4A4F-8549-3B3E97582C1D}">
      <dsp:nvSpPr>
        <dsp:cNvPr id="0" name=""/>
        <dsp:cNvSpPr/>
      </dsp:nvSpPr>
      <dsp:spPr>
        <a:xfrm>
          <a:off x="1592498" y="589580"/>
          <a:ext cx="4012651" cy="246685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kern="1200"/>
            <a:t>En esta etapa se implementan las medidas y se evalúa permanentemente las </a:t>
          </a:r>
          <a:r>
            <a:rPr lang="es-CL" sz="1100" kern="1200">
              <a:solidFill>
                <a:sysClr val="windowText" lastClr="000000"/>
              </a:solidFill>
            </a:rPr>
            <a:t>posibles mejoras en cuanto a las gestiones de reducción, reutilización y reciclaje (infraestructura y mentenimiento del punto verde, así como tabmién los aspectos pedagógicos en torno a la gestión de residuos).</a:t>
          </a:r>
          <a:r>
            <a:rPr lang="es-CL" sz="1100" kern="1200">
              <a:solidFill>
                <a:srgbClr val="FF0000"/>
              </a:solidFill>
            </a:rPr>
            <a:t> </a:t>
          </a:r>
        </a:p>
        <a:p>
          <a:pPr lvl="0" algn="just" defTabSz="488950">
            <a:lnSpc>
              <a:spcPct val="90000"/>
            </a:lnSpc>
            <a:spcBef>
              <a:spcPct val="0"/>
            </a:spcBef>
            <a:spcAft>
              <a:spcPct val="35000"/>
            </a:spcAft>
          </a:pPr>
          <a:r>
            <a:rPr lang="es-CL" sz="1100" b="0" kern="1200"/>
            <a:t>Seguimiento y verificación de las medidas propuestas en el Programa, con la finalidad de ajustar o reforzar el trabajo de la comunidad educativa.</a:t>
          </a:r>
        </a:p>
        <a:p>
          <a:pPr lvl="0" algn="just" defTabSz="488950">
            <a:lnSpc>
              <a:spcPct val="90000"/>
            </a:lnSpc>
            <a:spcBef>
              <a:spcPct val="0"/>
            </a:spcBef>
            <a:spcAft>
              <a:spcPct val="35000"/>
            </a:spcAft>
          </a:pPr>
          <a:r>
            <a:rPr lang="es-CL" sz="1100" kern="1200"/>
            <a:t>Para hacer el seguimiento y evaluación a la ejecución del Programa, se propone usar el cronograma establecido en el </a:t>
          </a:r>
          <a:r>
            <a:rPr lang="es-CL" sz="1100" b="1" kern="1200"/>
            <a:t>Anexo 3</a:t>
          </a:r>
          <a:r>
            <a:rPr lang="es-CL" sz="1100" kern="1200"/>
            <a:t>. Este documento va a contener el listado de medidas comprometidas por el establecimiento educacional, el objetivo que se está cumpliendo con dicha medida, los responsables y las fechas en que se planifica su ejecución. </a:t>
          </a:r>
          <a:endParaRPr lang="es-CL" sz="1100" b="0" kern="1200"/>
        </a:p>
      </dsp:txBody>
      <dsp:txXfrm>
        <a:off x="1592498" y="589580"/>
        <a:ext cx="4012651" cy="2466855"/>
      </dsp:txXfrm>
    </dsp:sp>
    <dsp:sp modelId="{8919C4A3-BFC8-46A6-B8BE-55B14BFD63D7}">
      <dsp:nvSpPr>
        <dsp:cNvPr id="0" name=""/>
        <dsp:cNvSpPr/>
      </dsp:nvSpPr>
      <dsp:spPr>
        <a:xfrm>
          <a:off x="0" y="2998300"/>
          <a:ext cx="5605669" cy="28558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5EAC-1A5B-44F7-8DB7-1F7AF63796B0}">
      <dsp:nvSpPr>
        <dsp:cNvPr id="0" name=""/>
        <dsp:cNvSpPr/>
      </dsp:nvSpPr>
      <dsp:spPr>
        <a:xfrm>
          <a:off x="0" y="556053"/>
          <a:ext cx="5565913" cy="2648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CL" sz="1100" b="1" kern="1200"/>
            <a:t>Sensibilización y formación ambiental</a:t>
          </a:r>
        </a:p>
      </dsp:txBody>
      <dsp:txXfrm>
        <a:off x="0" y="556053"/>
        <a:ext cx="5565913" cy="264820"/>
      </dsp:txXfrm>
    </dsp:sp>
    <dsp:sp modelId="{E2456081-6D4A-45EC-960D-0588D29AA064}">
      <dsp:nvSpPr>
        <dsp:cNvPr id="0" name=""/>
        <dsp:cNvSpPr/>
      </dsp:nvSpPr>
      <dsp:spPr>
        <a:xfrm>
          <a:off x="515" y="938247"/>
          <a:ext cx="1580688" cy="513531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L" sz="1100" kern="1200"/>
            <a:t>Estrategias de difusión y formación para la comunidad educativa en su conjunto, generando conocimientos, actitudes y aptitudes que promuevan una cultura de la jeraquía en el manejo de residuos. </a:t>
          </a:r>
          <a:endParaRPr lang="es-CL" sz="1100" b="0" kern="1200"/>
        </a:p>
      </dsp:txBody>
      <dsp:txXfrm>
        <a:off x="515" y="938247"/>
        <a:ext cx="1580688" cy="5135319"/>
      </dsp:txXfrm>
    </dsp:sp>
    <dsp:sp modelId="{69B751D1-F0F7-4A4F-8549-3B3E97582C1D}">
      <dsp:nvSpPr>
        <dsp:cNvPr id="0" name=""/>
        <dsp:cNvSpPr/>
      </dsp:nvSpPr>
      <dsp:spPr>
        <a:xfrm>
          <a:off x="1581204" y="945722"/>
          <a:ext cx="3984193" cy="502806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es-CL" sz="1100" b="1" kern="1200"/>
            <a:t>Sensibilización:</a:t>
          </a:r>
        </a:p>
        <a:p>
          <a:pPr lvl="0" algn="just" defTabSz="488950">
            <a:lnSpc>
              <a:spcPct val="90000"/>
            </a:lnSpc>
            <a:spcBef>
              <a:spcPct val="0"/>
            </a:spcBef>
            <a:spcAft>
              <a:spcPct val="35000"/>
            </a:spcAft>
          </a:pPr>
          <a:r>
            <a:rPr lang="es-CL" sz="1100" b="0" kern="1200"/>
            <a:t>Acciones participativas que involucren a la comunidad educativa con el propósito de promover </a:t>
          </a:r>
          <a:r>
            <a:rPr lang="es-CL" sz="1100" kern="1200"/>
            <a:t>la jeraquía en el manejo de residuos</a:t>
          </a:r>
          <a:r>
            <a:rPr lang="es-CL" sz="1100" b="0" kern="1200"/>
            <a:t>. </a:t>
          </a:r>
        </a:p>
        <a:p>
          <a:pPr lvl="0" algn="just" defTabSz="488950">
            <a:lnSpc>
              <a:spcPct val="90000"/>
            </a:lnSpc>
            <a:spcBef>
              <a:spcPct val="0"/>
            </a:spcBef>
            <a:spcAft>
              <a:spcPct val="35000"/>
            </a:spcAft>
          </a:pPr>
          <a:r>
            <a:rPr lang="es-CL" sz="1100" kern="1200"/>
            <a:t>Estas acciones pueden consistir en la celebración de efemérides ambientales o también en la realización de </a:t>
          </a:r>
          <a:r>
            <a:rPr lang="es-CL" sz="1100" kern="1200">
              <a:solidFill>
                <a:sysClr val="windowText" lastClr="000000"/>
              </a:solidFill>
            </a:rPr>
            <a:t>ferias </a:t>
          </a:r>
          <a:r>
            <a:rPr lang="es-CL" sz="1100" kern="1200"/>
            <a:t>científicas en la temática, exhibición de trabajos realizados con materiales reutilizados, campañas, charlas en reuniones de apoderados, entre otras. </a:t>
          </a:r>
        </a:p>
        <a:p>
          <a:pPr lvl="0" algn="just" defTabSz="488950">
            <a:lnSpc>
              <a:spcPct val="90000"/>
            </a:lnSpc>
            <a:spcBef>
              <a:spcPct val="0"/>
            </a:spcBef>
            <a:spcAft>
              <a:spcPct val="35000"/>
            </a:spcAft>
          </a:pPr>
          <a:r>
            <a:rPr lang="es-CL" sz="1100" b="1" kern="1200"/>
            <a:t>Formación:</a:t>
          </a:r>
        </a:p>
        <a:p>
          <a:pPr lvl="0" algn="just" defTabSz="488950">
            <a:lnSpc>
              <a:spcPct val="90000"/>
            </a:lnSpc>
            <a:spcBef>
              <a:spcPct val="0"/>
            </a:spcBef>
            <a:spcAft>
              <a:spcPct val="35000"/>
            </a:spcAft>
          </a:pPr>
          <a:r>
            <a:rPr lang="es-CL" sz="1100" kern="1200"/>
            <a:t>El proceso de formación, implica la entrega de h</a:t>
          </a:r>
          <a:r>
            <a:rPr lang="es-CL" sz="1100" b="0" kern="1200"/>
            <a:t>erramientas conceptuales sobre residuos, pero también el trabajo en torno a los valores, actitudes y habilidades que la comunidad educativa debe adquirir y/o fortalecer frente a las problemáticas socioambientales que la circundan, para poder tener una real participación en la resolución de las mismas, en este caso, en el manejo sustentable de los residuos.</a:t>
          </a:r>
        </a:p>
        <a:p>
          <a:pPr lvl="0" algn="just" defTabSz="488950">
            <a:lnSpc>
              <a:spcPct val="90000"/>
            </a:lnSpc>
            <a:spcBef>
              <a:spcPct val="0"/>
            </a:spcBef>
            <a:spcAft>
              <a:spcPct val="35000"/>
            </a:spcAft>
          </a:pPr>
          <a:r>
            <a:rPr lang="es-CL" sz="1100" b="0" kern="1200">
              <a:solidFill>
                <a:sysClr val="windowText" lastClr="000000"/>
              </a:solidFill>
            </a:rPr>
            <a:t>Se recomienda revisar los sitios web: </a:t>
          </a:r>
        </a:p>
        <a:p>
          <a:pPr lvl="0" algn="just" defTabSz="488950">
            <a:lnSpc>
              <a:spcPct val="90000"/>
            </a:lnSpc>
            <a:spcBef>
              <a:spcPct val="0"/>
            </a:spcBef>
            <a:spcAft>
              <a:spcPct val="35000"/>
            </a:spcAft>
          </a:pPr>
          <a:r>
            <a:rPr lang="es-CL" sz="1100" b="0" kern="1200">
              <a:solidFill>
                <a:sysClr val="windowText" lastClr="000000"/>
              </a:solidFill>
            </a:rPr>
            <a:t>1) EcoBiblioteca del MMA, temática ambiental "Residuos" - http://educacion.mma.gob.cl/eco-biblioteca/</a:t>
          </a:r>
        </a:p>
        <a:p>
          <a:pPr lvl="0" algn="just" defTabSz="488950">
            <a:lnSpc>
              <a:spcPct val="90000"/>
            </a:lnSpc>
            <a:spcBef>
              <a:spcPct val="0"/>
            </a:spcBef>
            <a:spcAft>
              <a:spcPct val="35000"/>
            </a:spcAft>
          </a:pPr>
          <a:r>
            <a:rPr lang="es-CL" sz="1100" b="0" kern="1200">
              <a:solidFill>
                <a:sysClr val="windowText" lastClr="000000"/>
              </a:solidFill>
            </a:rPr>
            <a:t>2) Chile Recicla, http://chilerecicla.gob.cl/ </a:t>
          </a:r>
        </a:p>
        <a:p>
          <a:pPr lvl="0" algn="just" defTabSz="488950">
            <a:lnSpc>
              <a:spcPct val="90000"/>
            </a:lnSpc>
            <a:spcBef>
              <a:spcPct val="0"/>
            </a:spcBef>
            <a:spcAft>
              <a:spcPct val="35000"/>
            </a:spcAft>
          </a:pPr>
          <a:endParaRPr lang="es-CL" sz="1100" b="0" kern="1200">
            <a:solidFill>
              <a:sysClr val="windowText" lastClr="000000"/>
            </a:solidFill>
          </a:endParaRPr>
        </a:p>
        <a:p>
          <a:pPr lvl="0" algn="just" defTabSz="488950">
            <a:lnSpc>
              <a:spcPct val="90000"/>
            </a:lnSpc>
            <a:spcBef>
              <a:spcPct val="0"/>
            </a:spcBef>
            <a:spcAft>
              <a:spcPct val="35000"/>
            </a:spcAft>
          </a:pPr>
          <a:r>
            <a:rPr lang="es-CL" sz="1100" b="0" kern="1200">
              <a:solidFill>
                <a:sysClr val="windowText" lastClr="000000"/>
              </a:solidFill>
            </a:rPr>
            <a:t>Se sugiere también aprovechar la celebración de efemérides para sensibilizar sobre la importancia de hacer una correcta jerarquización en el manejo de residuos:</a:t>
          </a:r>
        </a:p>
        <a:p>
          <a:pPr lvl="0" algn="just" defTabSz="488950">
            <a:lnSpc>
              <a:spcPct val="90000"/>
            </a:lnSpc>
            <a:spcBef>
              <a:spcPct val="0"/>
            </a:spcBef>
            <a:spcAft>
              <a:spcPct val="35000"/>
            </a:spcAft>
          </a:pPr>
          <a:r>
            <a:rPr lang="es-CL" sz="1100" b="0" kern="1200">
              <a:solidFill>
                <a:sysClr val="windowText" lastClr="000000"/>
              </a:solidFill>
            </a:rPr>
            <a:t>- Día Mundial del Reciclador de Base (1 de marzo)</a:t>
          </a:r>
        </a:p>
        <a:p>
          <a:pPr lvl="0" algn="just" defTabSz="488950">
            <a:lnSpc>
              <a:spcPct val="90000"/>
            </a:lnSpc>
            <a:spcBef>
              <a:spcPct val="0"/>
            </a:spcBef>
            <a:spcAft>
              <a:spcPct val="35000"/>
            </a:spcAft>
          </a:pPr>
          <a:r>
            <a:rPr lang="es-CL" sz="1100" b="0" kern="1200">
              <a:solidFill>
                <a:sysClr val="windowText" lastClr="000000"/>
              </a:solidFill>
            </a:rPr>
            <a:t>- Día Internacional del Reciclaje (17 de mayo)</a:t>
          </a:r>
        </a:p>
        <a:p>
          <a:pPr lvl="0" algn="just" defTabSz="488950">
            <a:lnSpc>
              <a:spcPct val="90000"/>
            </a:lnSpc>
            <a:spcBef>
              <a:spcPct val="0"/>
            </a:spcBef>
            <a:spcAft>
              <a:spcPct val="35000"/>
            </a:spcAft>
          </a:pPr>
          <a:r>
            <a:rPr lang="es-CL" sz="1100" b="0" kern="1200">
              <a:solidFill>
                <a:sysClr val="windowText" lastClr="000000"/>
              </a:solidFill>
            </a:rPr>
            <a:t>- Día Internacional sin bolsas plásticas (3 de julio)</a:t>
          </a:r>
          <a:endParaRPr lang="es-CL" sz="1100" kern="1200">
            <a:solidFill>
              <a:sysClr val="windowText" lastClr="000000"/>
            </a:solidFill>
          </a:endParaRPr>
        </a:p>
        <a:p>
          <a:pPr lvl="0" algn="just" defTabSz="488950">
            <a:lnSpc>
              <a:spcPct val="90000"/>
            </a:lnSpc>
            <a:spcBef>
              <a:spcPct val="0"/>
            </a:spcBef>
            <a:spcAft>
              <a:spcPct val="35000"/>
            </a:spcAft>
          </a:pPr>
          <a:endParaRPr lang="es-CL" sz="1100" kern="1200"/>
        </a:p>
      </dsp:txBody>
      <dsp:txXfrm>
        <a:off x="1581204" y="945722"/>
        <a:ext cx="3984193" cy="5028068"/>
      </dsp:txXfrm>
    </dsp:sp>
    <dsp:sp modelId="{8919C4A3-BFC8-46A6-B8BE-55B14BFD63D7}">
      <dsp:nvSpPr>
        <dsp:cNvPr id="0" name=""/>
        <dsp:cNvSpPr/>
      </dsp:nvSpPr>
      <dsp:spPr>
        <a:xfrm>
          <a:off x="0" y="5970053"/>
          <a:ext cx="5565913" cy="26844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4A82-DF6E-42D4-9A2B-364B8671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2780</Words>
  <Characters>15294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Rodrigo Vicente Perez</dc:creator>
  <cp:lastModifiedBy>Daniel Rodrigo Vicente Perez</cp:lastModifiedBy>
  <cp:revision>9</cp:revision>
  <cp:lastPrinted>2019-03-21T19:48:00Z</cp:lastPrinted>
  <dcterms:created xsi:type="dcterms:W3CDTF">2002-01-01T05:56:00Z</dcterms:created>
  <dcterms:modified xsi:type="dcterms:W3CDTF">2020-02-19T15:35:00Z</dcterms:modified>
</cp:coreProperties>
</file>